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B3" w:rsidRPr="00714BB3" w:rsidRDefault="00714BB3" w:rsidP="00714BB3">
      <w:pPr>
        <w:spacing w:after="0" w:line="240" w:lineRule="auto"/>
        <w:jc w:val="right"/>
        <w:rPr>
          <w:rFonts w:ascii="Times New Roman" w:eastAsia="Calibri" w:hAnsi="Times New Roman" w:cs="Times New Roman"/>
          <w:b/>
          <w:sz w:val="24"/>
          <w:szCs w:val="24"/>
          <w:lang w:eastAsia="uk-UA"/>
        </w:rPr>
      </w:pPr>
      <w:r w:rsidRPr="00714BB3">
        <w:rPr>
          <w:rFonts w:ascii="Times New Roman" w:eastAsia="Calibri" w:hAnsi="Times New Roman" w:cs="Times New Roman"/>
          <w:b/>
          <w:i/>
          <w:sz w:val="24"/>
          <w:szCs w:val="24"/>
          <w:lang w:eastAsia="uk-UA"/>
        </w:rPr>
        <w:t>ЗРАЗОК</w:t>
      </w:r>
    </w:p>
    <w:p w:rsidR="00825649" w:rsidRDefault="00825649" w:rsidP="00714BB3">
      <w:pPr>
        <w:spacing w:after="0" w:line="240" w:lineRule="auto"/>
        <w:jc w:val="right"/>
        <w:outlineLvl w:val="1"/>
        <w:rPr>
          <w:rFonts w:ascii="Times New Roman" w:eastAsia="Times New Roman" w:hAnsi="Times New Roman" w:cs="Times New Roman"/>
          <w:b/>
          <w:bCs/>
          <w:sz w:val="24"/>
          <w:szCs w:val="24"/>
          <w:lang w:eastAsia="ru-RU"/>
        </w:rPr>
      </w:pPr>
    </w:p>
    <w:p w:rsidR="00825649" w:rsidRDefault="00825649" w:rsidP="004C05DB">
      <w:pPr>
        <w:spacing w:after="0" w:line="240" w:lineRule="auto"/>
        <w:jc w:val="center"/>
        <w:outlineLvl w:val="1"/>
        <w:rPr>
          <w:rFonts w:ascii="Times New Roman" w:eastAsia="Times New Roman" w:hAnsi="Times New Roman" w:cs="Times New Roman"/>
          <w:b/>
          <w:bCs/>
          <w:sz w:val="24"/>
          <w:szCs w:val="24"/>
          <w:lang w:eastAsia="ru-RU"/>
        </w:rPr>
      </w:pPr>
    </w:p>
    <w:p w:rsidR="00825649" w:rsidRDefault="00825649" w:rsidP="00825649">
      <w:pPr>
        <w:spacing w:after="0" w:line="240" w:lineRule="auto"/>
        <w:jc w:val="center"/>
        <w:rPr>
          <w:rFonts w:ascii="Times New Roman" w:hAnsi="Times New Roman" w:cs="Times New Roman"/>
          <w:b/>
          <w:sz w:val="28"/>
          <w:szCs w:val="28"/>
        </w:rPr>
      </w:pPr>
      <w:r w:rsidRPr="00870A85">
        <w:rPr>
          <w:rFonts w:ascii="Times New Roman" w:hAnsi="Times New Roman" w:cs="Times New Roman"/>
          <w:b/>
          <w:sz w:val="28"/>
          <w:szCs w:val="28"/>
        </w:rPr>
        <w:t xml:space="preserve">Методичні рекомендації з питань формування внутрішньої системи </w:t>
      </w:r>
      <w:r w:rsidRPr="005F5C1A">
        <w:rPr>
          <w:rFonts w:ascii="Times New Roman" w:hAnsi="Times New Roman" w:cs="Times New Roman"/>
          <w:b/>
          <w:sz w:val="28"/>
          <w:szCs w:val="28"/>
        </w:rPr>
        <w:t>забезпечення якості освіти у закладах позашкільної освіти</w:t>
      </w:r>
    </w:p>
    <w:p w:rsidR="004C05DB" w:rsidRPr="00870A85" w:rsidRDefault="004C05DB" w:rsidP="00825649">
      <w:pPr>
        <w:spacing w:after="0" w:line="240" w:lineRule="auto"/>
        <w:jc w:val="center"/>
        <w:outlineLvl w:val="1"/>
        <w:rPr>
          <w:rFonts w:ascii="Times New Roman" w:eastAsia="Times New Roman" w:hAnsi="Times New Roman" w:cs="Times New Roman"/>
          <w:b/>
          <w:bCs/>
          <w:sz w:val="24"/>
          <w:szCs w:val="24"/>
          <w:lang w:eastAsia="ru-RU"/>
        </w:rPr>
      </w:pPr>
    </w:p>
    <w:p w:rsidR="004C05DB" w:rsidRPr="00870A85" w:rsidRDefault="00825649" w:rsidP="00825649">
      <w:pPr>
        <w:spacing w:after="0" w:line="240" w:lineRule="auto"/>
        <w:jc w:val="center"/>
        <w:outlineLvl w:val="1"/>
        <w:rPr>
          <w:rFonts w:ascii="Times New Roman" w:eastAsia="Times New Roman" w:hAnsi="Times New Roman" w:cs="Times New Roman"/>
          <w:b/>
          <w:bCs/>
          <w:sz w:val="24"/>
          <w:szCs w:val="24"/>
          <w:lang w:eastAsia="ru-RU"/>
        </w:rPr>
      </w:pPr>
      <w:r w:rsidRPr="00870A85">
        <w:rPr>
          <w:rFonts w:ascii="Times New Roman" w:eastAsia="Times New Roman" w:hAnsi="Times New Roman" w:cs="Times New Roman"/>
          <w:b/>
          <w:bCs/>
          <w:sz w:val="24"/>
          <w:szCs w:val="24"/>
          <w:lang w:eastAsia="ru-RU"/>
        </w:rPr>
        <w:t>Глосарій</w:t>
      </w:r>
    </w:p>
    <w:p w:rsidR="004C05DB" w:rsidRPr="00870A85" w:rsidRDefault="004C05DB" w:rsidP="004C05DB">
      <w:pPr>
        <w:spacing w:after="0" w:line="240" w:lineRule="auto"/>
        <w:jc w:val="both"/>
        <w:outlineLvl w:val="1"/>
        <w:rPr>
          <w:rFonts w:ascii="Times New Roman" w:eastAsia="Times New Roman" w:hAnsi="Times New Roman" w:cs="Times New Roman"/>
          <w:bCs/>
          <w:sz w:val="24"/>
          <w:szCs w:val="24"/>
          <w:lang w:eastAsia="ru-RU"/>
        </w:rPr>
      </w:pPr>
      <w:r w:rsidRPr="00870A85">
        <w:rPr>
          <w:rFonts w:ascii="Times New Roman" w:eastAsia="Times New Roman" w:hAnsi="Times New Roman" w:cs="Times New Roman"/>
          <w:b/>
          <w:bCs/>
          <w:sz w:val="24"/>
          <w:szCs w:val="24"/>
          <w:lang w:eastAsia="ru-RU"/>
        </w:rPr>
        <w:t xml:space="preserve">Автономія – </w:t>
      </w:r>
      <w:r w:rsidRPr="00870A85">
        <w:rPr>
          <w:rFonts w:ascii="Times New Roman" w:eastAsia="Times New Roman" w:hAnsi="Times New Roman" w:cs="Times New Roman"/>
          <w:bCs/>
          <w:sz w:val="24"/>
          <w:szCs w:val="24"/>
          <w:lang w:eastAsia="ru-RU"/>
        </w:rPr>
        <w:t>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w:t>
      </w:r>
      <w:r>
        <w:rPr>
          <w:rFonts w:ascii="Times New Roman" w:eastAsia="Times New Roman" w:hAnsi="Times New Roman" w:cs="Times New Roman"/>
          <w:bCs/>
          <w:sz w:val="24"/>
          <w:szCs w:val="24"/>
          <w:lang w:eastAsia="ru-RU"/>
        </w:rPr>
        <w:t>я</w:t>
      </w:r>
      <w:r w:rsidRPr="00870A85">
        <w:rPr>
          <w:rFonts w:ascii="Times New Roman" w:eastAsia="Times New Roman" w:hAnsi="Times New Roman" w:cs="Times New Roman"/>
          <w:bCs/>
          <w:sz w:val="24"/>
          <w:szCs w:val="24"/>
          <w:lang w:eastAsia="ru-RU"/>
        </w:rPr>
        <w:t>льності, що провадиться у порядку та межах, визначених законом.</w:t>
      </w:r>
    </w:p>
    <w:p w:rsidR="004C05DB" w:rsidRPr="00870A85" w:rsidRDefault="004C05DB" w:rsidP="004C05DB">
      <w:pPr>
        <w:spacing w:after="0" w:line="240" w:lineRule="auto"/>
        <w:jc w:val="both"/>
        <w:outlineLvl w:val="1"/>
        <w:rPr>
          <w:rFonts w:ascii="Times New Roman" w:eastAsia="Times New Roman" w:hAnsi="Times New Roman" w:cs="Times New Roman"/>
          <w:bCs/>
          <w:sz w:val="24"/>
          <w:szCs w:val="24"/>
          <w:lang w:eastAsia="ru-RU"/>
        </w:rPr>
      </w:pPr>
      <w:r w:rsidRPr="00870A85">
        <w:rPr>
          <w:rFonts w:ascii="Times New Roman" w:eastAsia="Times New Roman" w:hAnsi="Times New Roman" w:cs="Times New Roman"/>
          <w:b/>
          <w:bCs/>
          <w:sz w:val="24"/>
          <w:szCs w:val="24"/>
          <w:lang w:eastAsia="ru-RU"/>
        </w:rPr>
        <w:t xml:space="preserve">Вимога – </w:t>
      </w:r>
      <w:r w:rsidRPr="00870A85">
        <w:rPr>
          <w:rFonts w:ascii="Times New Roman" w:eastAsia="Times New Roman" w:hAnsi="Times New Roman" w:cs="Times New Roman"/>
          <w:bCs/>
          <w:sz w:val="24"/>
          <w:szCs w:val="24"/>
          <w:lang w:eastAsia="ru-RU"/>
        </w:rPr>
        <w:t>це норми, правила, яким хто-, що-небудь повинні підлягати.</w:t>
      </w:r>
    </w:p>
    <w:p w:rsidR="004C05DB" w:rsidRPr="00870A85" w:rsidRDefault="004C05DB" w:rsidP="004C05DB">
      <w:pPr>
        <w:spacing w:after="0" w:line="240" w:lineRule="auto"/>
        <w:jc w:val="both"/>
        <w:outlineLvl w:val="1"/>
        <w:rPr>
          <w:rFonts w:ascii="Times New Roman" w:eastAsia="Times New Roman" w:hAnsi="Times New Roman" w:cs="Times New Roman"/>
          <w:bCs/>
          <w:sz w:val="24"/>
          <w:szCs w:val="24"/>
          <w:lang w:eastAsia="ru-RU"/>
        </w:rPr>
      </w:pPr>
      <w:proofErr w:type="spellStart"/>
      <w:r w:rsidRPr="00870A85">
        <w:rPr>
          <w:rFonts w:ascii="Times New Roman" w:eastAsia="Times New Roman" w:hAnsi="Times New Roman" w:cs="Times New Roman"/>
          <w:b/>
          <w:bCs/>
          <w:sz w:val="24"/>
          <w:szCs w:val="24"/>
          <w:lang w:eastAsia="ru-RU"/>
        </w:rPr>
        <w:t>Дитиноцентризм</w:t>
      </w:r>
      <w:proofErr w:type="spellEnd"/>
      <w:r w:rsidRPr="00870A85">
        <w:rPr>
          <w:rFonts w:ascii="Times New Roman" w:eastAsia="Times New Roman" w:hAnsi="Times New Roman" w:cs="Times New Roman"/>
          <w:b/>
          <w:bCs/>
          <w:sz w:val="24"/>
          <w:szCs w:val="24"/>
          <w:lang w:eastAsia="ru-RU"/>
        </w:rPr>
        <w:t xml:space="preserve"> – </w:t>
      </w:r>
      <w:r w:rsidRPr="00870A85">
        <w:rPr>
          <w:rFonts w:ascii="Times New Roman" w:eastAsia="Times New Roman" w:hAnsi="Times New Roman" w:cs="Times New Roman"/>
          <w:bCs/>
          <w:sz w:val="24"/>
          <w:szCs w:val="24"/>
          <w:lang w:eastAsia="ru-RU"/>
        </w:rPr>
        <w:t>це особистісно орієнтована модель навчання та виховання, що передбачає максимальне наближення навчання і виховання конкретної дитини до її сутності, здібностей і життєвих планів, забезпечення морально-психологічного комфорту, відмови від орієнтації освітнього процесу на середнього школяра.</w:t>
      </w:r>
    </w:p>
    <w:p w:rsidR="004C05DB" w:rsidRPr="00870A85" w:rsidRDefault="004C05DB" w:rsidP="004C05DB">
      <w:pPr>
        <w:spacing w:after="0" w:line="240" w:lineRule="auto"/>
        <w:jc w:val="both"/>
        <w:outlineLvl w:val="1"/>
        <w:rPr>
          <w:rFonts w:ascii="Times New Roman" w:eastAsia="Times New Roman" w:hAnsi="Times New Roman" w:cs="Times New Roman"/>
          <w:bCs/>
          <w:sz w:val="24"/>
          <w:szCs w:val="24"/>
          <w:lang w:eastAsia="ru-RU"/>
        </w:rPr>
      </w:pPr>
      <w:r w:rsidRPr="00870A85">
        <w:rPr>
          <w:rFonts w:ascii="Times New Roman" w:eastAsia="Times New Roman" w:hAnsi="Times New Roman" w:cs="Times New Roman"/>
          <w:b/>
          <w:bCs/>
          <w:sz w:val="24"/>
          <w:szCs w:val="24"/>
          <w:lang w:eastAsia="ru-RU"/>
        </w:rPr>
        <w:t>Індикатор –</w:t>
      </w:r>
      <w:r w:rsidRPr="00870A85">
        <w:rPr>
          <w:rFonts w:ascii="Times New Roman" w:eastAsia="Times New Roman" w:hAnsi="Times New Roman" w:cs="Times New Roman"/>
          <w:bCs/>
          <w:sz w:val="24"/>
          <w:szCs w:val="24"/>
          <w:lang w:eastAsia="ru-RU"/>
        </w:rPr>
        <w:t xml:space="preserve"> показник, що відображає хід процесу або стан об'єкту спостереження, його якісні або кількісні характеристики у формі, зручній для сприйняття людиною.</w:t>
      </w:r>
    </w:p>
    <w:p w:rsidR="004C05DB" w:rsidRPr="00870A85" w:rsidRDefault="004C05DB" w:rsidP="004C05DB">
      <w:pPr>
        <w:spacing w:after="0" w:line="240" w:lineRule="auto"/>
        <w:jc w:val="both"/>
        <w:outlineLvl w:val="1"/>
        <w:rPr>
          <w:rFonts w:ascii="Times New Roman" w:eastAsia="Times New Roman" w:hAnsi="Times New Roman" w:cs="Times New Roman"/>
          <w:bCs/>
          <w:sz w:val="24"/>
          <w:szCs w:val="24"/>
          <w:lang w:eastAsia="ru-RU"/>
        </w:rPr>
      </w:pPr>
      <w:r w:rsidRPr="00870A85">
        <w:rPr>
          <w:rFonts w:ascii="Times New Roman" w:eastAsia="Times New Roman" w:hAnsi="Times New Roman" w:cs="Times New Roman"/>
          <w:b/>
          <w:bCs/>
          <w:sz w:val="24"/>
          <w:szCs w:val="24"/>
          <w:lang w:eastAsia="ru-RU"/>
        </w:rPr>
        <w:t>Критерій</w:t>
      </w:r>
      <w:r w:rsidRPr="00870A85">
        <w:rPr>
          <w:rFonts w:ascii="Times New Roman" w:eastAsia="Times New Roman" w:hAnsi="Times New Roman" w:cs="Times New Roman"/>
          <w:bCs/>
          <w:sz w:val="24"/>
          <w:szCs w:val="24"/>
          <w:lang w:eastAsia="ru-RU"/>
        </w:rPr>
        <w:t xml:space="preserve"> – це підстава для оцінки, визначення або кваліфікації чогось; мірило.</w:t>
      </w:r>
    </w:p>
    <w:p w:rsidR="004C05DB" w:rsidRPr="00870A85" w:rsidRDefault="004C05DB" w:rsidP="004C05DB">
      <w:pPr>
        <w:spacing w:after="0" w:line="240" w:lineRule="auto"/>
        <w:jc w:val="both"/>
        <w:outlineLvl w:val="1"/>
        <w:rPr>
          <w:rFonts w:ascii="Times New Roman" w:eastAsia="Times New Roman" w:hAnsi="Times New Roman" w:cs="Times New Roman"/>
          <w:bCs/>
          <w:sz w:val="24"/>
          <w:szCs w:val="24"/>
          <w:lang w:eastAsia="ru-RU"/>
        </w:rPr>
      </w:pPr>
      <w:r w:rsidRPr="00870A85">
        <w:rPr>
          <w:rFonts w:ascii="Times New Roman" w:eastAsia="Times New Roman" w:hAnsi="Times New Roman" w:cs="Times New Roman"/>
          <w:b/>
          <w:bCs/>
          <w:sz w:val="24"/>
          <w:szCs w:val="24"/>
          <w:lang w:eastAsia="ru-RU"/>
        </w:rPr>
        <w:t>Освітнє середовище</w:t>
      </w:r>
      <w:r w:rsidRPr="00870A85">
        <w:rPr>
          <w:rFonts w:ascii="Times New Roman" w:eastAsia="Times New Roman" w:hAnsi="Times New Roman" w:cs="Times New Roman"/>
          <w:bCs/>
          <w:sz w:val="24"/>
          <w:szCs w:val="24"/>
          <w:lang w:eastAsia="ru-RU"/>
        </w:rPr>
        <w:t xml:space="preserve"> – сукупність умов, способів і засобів їх реалізації для навчання, виховання та розвитку здобувачів освіти  з урахуванням їх потреб і можливостей.</w:t>
      </w:r>
    </w:p>
    <w:p w:rsidR="004C05DB" w:rsidRPr="00870A85" w:rsidRDefault="004C05DB" w:rsidP="004C05DB">
      <w:pPr>
        <w:spacing w:after="0" w:line="240" w:lineRule="auto"/>
        <w:jc w:val="both"/>
        <w:outlineLvl w:val="1"/>
        <w:rPr>
          <w:rFonts w:ascii="Times New Roman" w:eastAsia="Times New Roman" w:hAnsi="Times New Roman" w:cs="Times New Roman"/>
          <w:bCs/>
          <w:sz w:val="24"/>
          <w:szCs w:val="24"/>
          <w:lang w:eastAsia="ru-RU"/>
        </w:rPr>
      </w:pPr>
    </w:p>
    <w:p w:rsidR="00932FA9" w:rsidRPr="00932FA9" w:rsidRDefault="00932FA9" w:rsidP="00932FA9">
      <w:pPr>
        <w:shd w:val="clear" w:color="auto" w:fill="FFFFFF"/>
        <w:spacing w:after="0"/>
        <w:jc w:val="both"/>
        <w:rPr>
          <w:rFonts w:ascii="Times New Roman" w:hAnsi="Times New Roman" w:cs="Times New Roman"/>
          <w:shd w:val="clear" w:color="auto" w:fill="FFFFFF"/>
        </w:rPr>
      </w:pPr>
      <w:r w:rsidRPr="00932FA9">
        <w:rPr>
          <w:rFonts w:ascii="Times New Roman" w:hAnsi="Times New Roman" w:cs="Times New Roman"/>
          <w:b/>
          <w:shd w:val="clear" w:color="auto" w:fill="FFFFFF"/>
        </w:rPr>
        <w:t>Освітня діяльність</w:t>
      </w:r>
      <w:r w:rsidRPr="00932FA9">
        <w:rPr>
          <w:rFonts w:ascii="Times New Roman" w:hAnsi="Times New Roman" w:cs="Times New Roman"/>
          <w:shd w:val="clear" w:color="auto" w:fill="FFFFFF"/>
        </w:rPr>
        <w:t xml:space="preserve">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932FA9" w:rsidRPr="00932FA9" w:rsidRDefault="00932FA9" w:rsidP="00932FA9">
      <w:pPr>
        <w:pStyle w:val="rvps2"/>
        <w:shd w:val="clear" w:color="auto" w:fill="FFFFFF"/>
        <w:spacing w:before="0" w:beforeAutospacing="0" w:after="0" w:afterAutospacing="0"/>
        <w:jc w:val="both"/>
        <w:rPr>
          <w:lang w:val="uk-UA"/>
        </w:rPr>
      </w:pPr>
      <w:r w:rsidRPr="00932FA9">
        <w:rPr>
          <w:b/>
          <w:lang w:val="uk-UA"/>
        </w:rPr>
        <w:t>Якість освіти</w:t>
      </w:r>
      <w:r>
        <w:rPr>
          <w:lang w:val="uk-UA"/>
        </w:rPr>
        <w:t xml:space="preserve"> - </w:t>
      </w:r>
      <w:r w:rsidRPr="00932FA9">
        <w:rPr>
          <w:lang w:val="uk-UA"/>
        </w:rPr>
        <w:t>відповідність результатів навчання вимогам, встановленим законодавством;</w:t>
      </w:r>
    </w:p>
    <w:p w:rsidR="00932FA9" w:rsidRDefault="00932FA9" w:rsidP="00932FA9">
      <w:pPr>
        <w:pStyle w:val="rvps2"/>
        <w:shd w:val="clear" w:color="auto" w:fill="FFFFFF"/>
        <w:spacing w:before="0" w:beforeAutospacing="0" w:after="0" w:afterAutospacing="0"/>
        <w:jc w:val="both"/>
        <w:rPr>
          <w:b/>
          <w:lang w:val="uk-UA"/>
        </w:rPr>
      </w:pPr>
      <w:r w:rsidRPr="00932FA9">
        <w:rPr>
          <w:b/>
          <w:lang w:val="uk-UA"/>
        </w:rPr>
        <w:t>Якість освітньої діяльності</w:t>
      </w:r>
      <w:r>
        <w:rPr>
          <w:lang w:val="uk-UA"/>
        </w:rPr>
        <w:t xml:space="preserve"> - </w:t>
      </w:r>
      <w:r w:rsidRPr="00932FA9">
        <w:rPr>
          <w:lang w:val="uk-UA"/>
        </w:rPr>
        <w:t>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w:t>
      </w:r>
      <w:r w:rsidRPr="00932FA9">
        <w:rPr>
          <w:b/>
          <w:lang w:val="uk-UA"/>
        </w:rPr>
        <w:t>.</w:t>
      </w:r>
    </w:p>
    <w:p w:rsidR="005B1934" w:rsidRPr="00932FA9" w:rsidRDefault="005B1934" w:rsidP="00932FA9">
      <w:pPr>
        <w:pStyle w:val="rvps2"/>
        <w:shd w:val="clear" w:color="auto" w:fill="FFFFFF"/>
        <w:spacing w:before="0" w:beforeAutospacing="0" w:after="0" w:afterAutospacing="0"/>
        <w:jc w:val="both"/>
        <w:rPr>
          <w:b/>
          <w:lang w:val="uk-UA"/>
        </w:rPr>
      </w:pPr>
    </w:p>
    <w:p w:rsidR="00034C24" w:rsidRDefault="004C05DB">
      <w:pPr>
        <w:rPr>
          <w:rFonts w:ascii="Times New Roman" w:eastAsia="Times New Roman" w:hAnsi="Times New Roman" w:cs="Times New Roman"/>
          <w:b/>
          <w:sz w:val="24"/>
          <w:szCs w:val="24"/>
          <w:lang w:eastAsia="ru-RU"/>
        </w:rPr>
      </w:pPr>
      <w:r w:rsidRPr="00932FA9">
        <w:rPr>
          <w:rFonts w:ascii="Times New Roman" w:eastAsia="Times New Roman" w:hAnsi="Times New Roman" w:cs="Times New Roman"/>
          <w:b/>
          <w:sz w:val="24"/>
          <w:szCs w:val="24"/>
          <w:lang w:eastAsia="ru-RU"/>
        </w:rPr>
        <w:br w:type="page"/>
      </w:r>
    </w:p>
    <w:p w:rsidR="00B439E1" w:rsidRDefault="00B439E1" w:rsidP="005836E7">
      <w:pPr>
        <w:keepNext/>
        <w:spacing w:after="0" w:line="240" w:lineRule="auto"/>
        <w:ind w:firstLine="36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ЗПО</w:t>
      </w:r>
      <w:bookmarkStart w:id="0" w:name="_GoBack"/>
      <w:bookmarkEnd w:id="0"/>
    </w:p>
    <w:p w:rsidR="005836E7" w:rsidRPr="005836E7" w:rsidRDefault="00B439E1" w:rsidP="005836E7">
      <w:pPr>
        <w:keepNext/>
        <w:spacing w:after="0" w:line="240" w:lineRule="auto"/>
        <w:ind w:firstLine="36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Прилуцької </w:t>
      </w:r>
      <w:r w:rsidR="005836E7" w:rsidRPr="005836E7">
        <w:rPr>
          <w:rFonts w:ascii="Times New Roman" w:eastAsia="Times New Roman" w:hAnsi="Times New Roman" w:cs="Times New Roman"/>
          <w:b/>
          <w:sz w:val="24"/>
          <w:szCs w:val="24"/>
          <w:lang w:eastAsia="ru-RU"/>
        </w:rPr>
        <w:t>міської ради Чернігівської області</w:t>
      </w:r>
    </w:p>
    <w:p w:rsidR="005836E7" w:rsidRPr="005836E7" w:rsidRDefault="005836E7" w:rsidP="005836E7">
      <w:pPr>
        <w:spacing w:after="0" w:line="240" w:lineRule="auto"/>
        <w:rPr>
          <w:rFonts w:ascii="Times New Roman" w:eastAsia="Times New Roman" w:hAnsi="Times New Roman" w:cs="Times New Roman"/>
          <w:sz w:val="24"/>
          <w:szCs w:val="24"/>
          <w:lang w:eastAsia="ru-RU"/>
        </w:rPr>
      </w:pPr>
    </w:p>
    <w:p w:rsidR="005836E7" w:rsidRPr="005836E7" w:rsidRDefault="005836E7" w:rsidP="005836E7">
      <w:pPr>
        <w:spacing w:after="0" w:line="240" w:lineRule="auto"/>
        <w:jc w:val="center"/>
        <w:rPr>
          <w:rFonts w:ascii="Times New Roman" w:eastAsia="Times New Roman" w:hAnsi="Times New Roman" w:cs="Times New Roman"/>
          <w:b/>
          <w:sz w:val="24"/>
          <w:szCs w:val="24"/>
          <w:lang w:eastAsia="ru-RU"/>
        </w:rPr>
      </w:pPr>
      <w:r w:rsidRPr="005836E7">
        <w:rPr>
          <w:rFonts w:ascii="Times New Roman" w:eastAsia="Times New Roman" w:hAnsi="Times New Roman" w:cs="Times New Roman"/>
          <w:b/>
          <w:sz w:val="24"/>
          <w:szCs w:val="24"/>
          <w:lang w:eastAsia="ru-RU"/>
        </w:rPr>
        <w:t>НАКАЗ</w:t>
      </w:r>
    </w:p>
    <w:p w:rsidR="005836E7" w:rsidRPr="005836E7" w:rsidRDefault="005836E7" w:rsidP="005836E7">
      <w:pPr>
        <w:spacing w:after="0" w:line="240" w:lineRule="auto"/>
        <w:jc w:val="center"/>
        <w:rPr>
          <w:rFonts w:ascii="Times New Roman" w:eastAsia="Times New Roman" w:hAnsi="Times New Roman" w:cs="Times New Roman"/>
          <w:sz w:val="24"/>
          <w:szCs w:val="24"/>
          <w:lang w:eastAsia="ru-RU"/>
        </w:rPr>
      </w:pPr>
    </w:p>
    <w:p w:rsidR="00735936" w:rsidRDefault="00735936" w:rsidP="007359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Прилуки</w:t>
      </w:r>
    </w:p>
    <w:p w:rsidR="00735936" w:rsidRDefault="00735936" w:rsidP="005836E7">
      <w:pPr>
        <w:spacing w:after="0" w:line="240" w:lineRule="auto"/>
        <w:rPr>
          <w:rFonts w:ascii="Times New Roman" w:eastAsia="Times New Roman" w:hAnsi="Times New Roman" w:cs="Times New Roman"/>
          <w:sz w:val="24"/>
          <w:szCs w:val="24"/>
          <w:lang w:eastAsia="ru-RU"/>
        </w:rPr>
      </w:pPr>
    </w:p>
    <w:p w:rsidR="00735936" w:rsidRDefault="00735936" w:rsidP="005836E7">
      <w:pPr>
        <w:spacing w:after="0" w:line="240" w:lineRule="auto"/>
        <w:rPr>
          <w:rFonts w:ascii="Times New Roman" w:eastAsia="Times New Roman" w:hAnsi="Times New Roman" w:cs="Times New Roman"/>
          <w:sz w:val="24"/>
          <w:szCs w:val="24"/>
          <w:lang w:eastAsia="ru-RU"/>
        </w:rPr>
      </w:pPr>
    </w:p>
    <w:p w:rsidR="005836E7" w:rsidRPr="005836E7" w:rsidRDefault="005836E7" w:rsidP="005836E7">
      <w:pPr>
        <w:spacing w:after="0" w:line="240" w:lineRule="auto"/>
        <w:rPr>
          <w:rFonts w:ascii="Times New Roman" w:eastAsia="Times New Roman" w:hAnsi="Times New Roman" w:cs="Times New Roman"/>
          <w:sz w:val="24"/>
          <w:szCs w:val="24"/>
          <w:lang w:eastAsia="ru-RU"/>
        </w:rPr>
      </w:pPr>
      <w:r w:rsidRPr="005836E7">
        <w:rPr>
          <w:rFonts w:ascii="Times New Roman" w:eastAsia="Times New Roman" w:hAnsi="Times New Roman" w:cs="Times New Roman"/>
          <w:sz w:val="24"/>
          <w:szCs w:val="24"/>
          <w:lang w:eastAsia="ru-RU"/>
        </w:rPr>
        <w:t>16.0</w:t>
      </w:r>
      <w:r w:rsidR="00AA397E" w:rsidRPr="00870A85">
        <w:rPr>
          <w:rFonts w:ascii="Times New Roman" w:eastAsia="Times New Roman" w:hAnsi="Times New Roman" w:cs="Times New Roman"/>
          <w:sz w:val="24"/>
          <w:szCs w:val="24"/>
          <w:lang w:eastAsia="ru-RU"/>
        </w:rPr>
        <w:t>4</w:t>
      </w:r>
      <w:r w:rsidRPr="005836E7">
        <w:rPr>
          <w:rFonts w:ascii="Times New Roman" w:eastAsia="Times New Roman" w:hAnsi="Times New Roman" w:cs="Times New Roman"/>
          <w:sz w:val="24"/>
          <w:szCs w:val="24"/>
          <w:lang w:eastAsia="ru-RU"/>
        </w:rPr>
        <w:t>.2021</w:t>
      </w:r>
      <w:r w:rsidR="00735936">
        <w:rPr>
          <w:rFonts w:ascii="Times New Roman" w:eastAsia="Times New Roman" w:hAnsi="Times New Roman" w:cs="Times New Roman"/>
          <w:sz w:val="24"/>
          <w:szCs w:val="24"/>
          <w:lang w:eastAsia="ru-RU"/>
        </w:rPr>
        <w:tab/>
      </w:r>
      <w:r w:rsidR="00735936">
        <w:rPr>
          <w:rFonts w:ascii="Times New Roman" w:eastAsia="Times New Roman" w:hAnsi="Times New Roman" w:cs="Times New Roman"/>
          <w:sz w:val="24"/>
          <w:szCs w:val="24"/>
          <w:lang w:eastAsia="ru-RU"/>
        </w:rPr>
        <w:tab/>
      </w:r>
      <w:r w:rsidR="00735936">
        <w:rPr>
          <w:rFonts w:ascii="Times New Roman" w:eastAsia="Times New Roman" w:hAnsi="Times New Roman" w:cs="Times New Roman"/>
          <w:sz w:val="24"/>
          <w:szCs w:val="24"/>
          <w:lang w:eastAsia="ru-RU"/>
        </w:rPr>
        <w:tab/>
      </w:r>
      <w:r w:rsidR="00735936">
        <w:rPr>
          <w:rFonts w:ascii="Times New Roman" w:eastAsia="Times New Roman" w:hAnsi="Times New Roman" w:cs="Times New Roman"/>
          <w:sz w:val="24"/>
          <w:szCs w:val="24"/>
          <w:lang w:eastAsia="ru-RU"/>
        </w:rPr>
        <w:tab/>
        <w:t xml:space="preserve">    </w:t>
      </w:r>
      <w:r w:rsidRPr="005836E7">
        <w:rPr>
          <w:rFonts w:ascii="Times New Roman" w:eastAsia="Times New Roman" w:hAnsi="Times New Roman" w:cs="Times New Roman"/>
          <w:sz w:val="24"/>
          <w:szCs w:val="24"/>
          <w:lang w:eastAsia="ru-RU"/>
        </w:rPr>
        <w:tab/>
      </w:r>
      <w:r w:rsidRPr="005836E7">
        <w:rPr>
          <w:rFonts w:ascii="Times New Roman" w:eastAsia="Times New Roman" w:hAnsi="Times New Roman" w:cs="Times New Roman"/>
          <w:sz w:val="24"/>
          <w:szCs w:val="24"/>
          <w:lang w:eastAsia="ru-RU"/>
        </w:rPr>
        <w:tab/>
      </w:r>
      <w:r w:rsidRPr="005836E7">
        <w:rPr>
          <w:rFonts w:ascii="Times New Roman" w:eastAsia="Times New Roman" w:hAnsi="Times New Roman" w:cs="Times New Roman"/>
          <w:sz w:val="24"/>
          <w:szCs w:val="24"/>
          <w:lang w:eastAsia="ru-RU"/>
        </w:rPr>
        <w:tab/>
      </w:r>
      <w:r w:rsidR="00735936">
        <w:rPr>
          <w:rFonts w:ascii="Times New Roman" w:eastAsia="Times New Roman" w:hAnsi="Times New Roman" w:cs="Times New Roman"/>
          <w:sz w:val="24"/>
          <w:szCs w:val="24"/>
          <w:lang w:eastAsia="ru-RU"/>
        </w:rPr>
        <w:t xml:space="preserve">                             </w:t>
      </w:r>
      <w:r w:rsidRPr="005836E7">
        <w:rPr>
          <w:rFonts w:ascii="Times New Roman" w:eastAsia="Times New Roman" w:hAnsi="Times New Roman" w:cs="Times New Roman"/>
          <w:sz w:val="24"/>
          <w:szCs w:val="24"/>
          <w:lang w:eastAsia="ru-RU"/>
        </w:rPr>
        <w:t xml:space="preserve">№ </w:t>
      </w:r>
    </w:p>
    <w:p w:rsidR="005836E7" w:rsidRPr="005836E7" w:rsidRDefault="005836E7" w:rsidP="005836E7">
      <w:pPr>
        <w:spacing w:after="0" w:line="240" w:lineRule="auto"/>
        <w:rPr>
          <w:rFonts w:ascii="Times New Roman" w:eastAsia="Times New Roman" w:hAnsi="Times New Roman" w:cs="Times New Roman"/>
          <w:b/>
          <w:sz w:val="24"/>
          <w:szCs w:val="24"/>
          <w:lang w:eastAsia="ru-RU"/>
        </w:rPr>
      </w:pPr>
    </w:p>
    <w:p w:rsidR="005836E7" w:rsidRPr="005836E7" w:rsidRDefault="005836E7" w:rsidP="005836E7">
      <w:pPr>
        <w:spacing w:after="0" w:line="240" w:lineRule="auto"/>
        <w:rPr>
          <w:rFonts w:ascii="Times New Roman" w:eastAsia="Times New Roman" w:hAnsi="Times New Roman" w:cs="Times New Roman"/>
          <w:b/>
          <w:sz w:val="24"/>
          <w:szCs w:val="24"/>
          <w:lang w:eastAsia="ru-RU"/>
        </w:rPr>
      </w:pPr>
    </w:p>
    <w:p w:rsidR="005836E7" w:rsidRPr="005836E7" w:rsidRDefault="005836E7" w:rsidP="005836E7">
      <w:pPr>
        <w:spacing w:after="0" w:line="240" w:lineRule="auto"/>
        <w:jc w:val="both"/>
        <w:rPr>
          <w:rFonts w:ascii="Times New Roman" w:eastAsia="Times New Roman" w:hAnsi="Times New Roman" w:cs="Times New Roman"/>
          <w:b/>
          <w:sz w:val="24"/>
          <w:szCs w:val="24"/>
          <w:lang w:eastAsia="ru-RU"/>
        </w:rPr>
      </w:pPr>
      <w:r w:rsidRPr="005836E7">
        <w:rPr>
          <w:rFonts w:ascii="Times New Roman" w:eastAsia="Times New Roman" w:hAnsi="Times New Roman" w:cs="Times New Roman"/>
          <w:b/>
          <w:sz w:val="24"/>
          <w:szCs w:val="24"/>
          <w:lang w:eastAsia="ru-RU"/>
        </w:rPr>
        <w:t xml:space="preserve">Про Положення про внутрішню </w:t>
      </w:r>
    </w:p>
    <w:p w:rsidR="005836E7" w:rsidRPr="005836E7" w:rsidRDefault="005836E7" w:rsidP="005836E7">
      <w:pPr>
        <w:spacing w:after="0" w:line="240" w:lineRule="auto"/>
        <w:jc w:val="both"/>
        <w:rPr>
          <w:rFonts w:ascii="Times New Roman" w:eastAsia="Times New Roman" w:hAnsi="Times New Roman" w:cs="Times New Roman"/>
          <w:b/>
          <w:sz w:val="24"/>
          <w:szCs w:val="24"/>
          <w:lang w:eastAsia="ru-RU"/>
        </w:rPr>
      </w:pPr>
      <w:r w:rsidRPr="005836E7">
        <w:rPr>
          <w:rFonts w:ascii="Times New Roman" w:eastAsia="Times New Roman" w:hAnsi="Times New Roman" w:cs="Times New Roman"/>
          <w:b/>
          <w:sz w:val="24"/>
          <w:szCs w:val="24"/>
          <w:lang w:eastAsia="ru-RU"/>
        </w:rPr>
        <w:t xml:space="preserve">систему забезпечення якості освіти та якості </w:t>
      </w:r>
    </w:p>
    <w:p w:rsidR="005836E7" w:rsidRPr="005836E7" w:rsidRDefault="005836E7" w:rsidP="005836E7">
      <w:pPr>
        <w:spacing w:after="0" w:line="240" w:lineRule="auto"/>
        <w:jc w:val="both"/>
        <w:rPr>
          <w:rFonts w:ascii="Times New Roman" w:eastAsia="Times New Roman" w:hAnsi="Times New Roman" w:cs="Times New Roman"/>
          <w:b/>
          <w:sz w:val="24"/>
          <w:szCs w:val="24"/>
          <w:lang w:eastAsia="ru-RU"/>
        </w:rPr>
      </w:pPr>
      <w:r w:rsidRPr="005836E7">
        <w:rPr>
          <w:rFonts w:ascii="Times New Roman" w:eastAsia="Times New Roman" w:hAnsi="Times New Roman" w:cs="Times New Roman"/>
          <w:b/>
          <w:sz w:val="24"/>
          <w:szCs w:val="24"/>
          <w:lang w:eastAsia="ru-RU"/>
        </w:rPr>
        <w:t>осв</w:t>
      </w:r>
      <w:r w:rsidR="00950EC5" w:rsidRPr="00870A85">
        <w:rPr>
          <w:rFonts w:ascii="Times New Roman" w:eastAsia="Times New Roman" w:hAnsi="Times New Roman" w:cs="Times New Roman"/>
          <w:b/>
          <w:sz w:val="24"/>
          <w:szCs w:val="24"/>
          <w:lang w:eastAsia="ru-RU"/>
        </w:rPr>
        <w:t>ітньої діяльності ЗПО (назва)</w:t>
      </w:r>
    </w:p>
    <w:p w:rsidR="005836E7" w:rsidRPr="005836E7" w:rsidRDefault="005836E7" w:rsidP="005836E7">
      <w:pPr>
        <w:spacing w:after="0" w:line="240" w:lineRule="auto"/>
        <w:ind w:firstLine="720"/>
        <w:jc w:val="both"/>
        <w:rPr>
          <w:rFonts w:ascii="Times New Roman" w:eastAsia="Times New Roman" w:hAnsi="Times New Roman" w:cs="Times New Roman"/>
          <w:sz w:val="24"/>
          <w:szCs w:val="24"/>
          <w:lang w:eastAsia="ru-RU"/>
        </w:rPr>
      </w:pPr>
    </w:p>
    <w:p w:rsidR="005836E7" w:rsidRPr="005836E7" w:rsidRDefault="005836E7" w:rsidP="005836E7">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5836E7" w:rsidRPr="005836E7" w:rsidRDefault="005836E7" w:rsidP="005836E7">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5836E7">
        <w:rPr>
          <w:rFonts w:ascii="Times New Roman" w:eastAsia="Times New Roman" w:hAnsi="Times New Roman" w:cs="Times New Roman"/>
          <w:sz w:val="24"/>
          <w:szCs w:val="24"/>
          <w:lang w:eastAsia="ru-RU"/>
        </w:rPr>
        <w:t>З метою забезпечення виконання  Закону України «Про освіту», Закону України «Про позашкільну освіту», наказу Міністерства освіти і науки України від 16.01.2020  № 54 «Про затвердження Порядку проведення моніторингу якості освіти», наказу Державної служби якості освіти України № 01-11/78 від 07 грудня 2020 року «</w:t>
      </w:r>
      <w:r w:rsidRPr="00870A85">
        <w:rPr>
          <w:rFonts w:ascii="Times New Roman" w:eastAsia="Times New Roman" w:hAnsi="Times New Roman" w:cs="Times New Roman"/>
          <w:bCs/>
          <w:sz w:val="24"/>
          <w:szCs w:val="24"/>
          <w:bdr w:val="none" w:sz="0" w:space="0" w:color="auto" w:frame="1"/>
          <w:lang w:eastAsia="ru-RU"/>
        </w:rPr>
        <w:t>Про затвердження Методичних</w:t>
      </w:r>
      <w:r w:rsidRPr="005836E7">
        <w:rPr>
          <w:rFonts w:ascii="Times New Roman" w:eastAsia="Times New Roman" w:hAnsi="Times New Roman" w:cs="Times New Roman"/>
          <w:b/>
          <w:bCs/>
          <w:sz w:val="24"/>
          <w:szCs w:val="24"/>
          <w:bdr w:val="none" w:sz="0" w:space="0" w:color="auto" w:frame="1"/>
          <w:lang w:eastAsia="ru-RU"/>
        </w:rPr>
        <w:t xml:space="preserve"> </w:t>
      </w:r>
      <w:r w:rsidRPr="00870A85">
        <w:rPr>
          <w:rFonts w:ascii="Times New Roman" w:eastAsia="Times New Roman" w:hAnsi="Times New Roman" w:cs="Times New Roman"/>
          <w:bCs/>
          <w:sz w:val="24"/>
          <w:szCs w:val="24"/>
          <w:bdr w:val="none" w:sz="0" w:space="0" w:color="auto" w:frame="1"/>
          <w:lang w:eastAsia="ru-RU"/>
        </w:rPr>
        <w:t>рекомендацій з питань формування</w:t>
      </w:r>
      <w:r w:rsidRPr="005836E7">
        <w:rPr>
          <w:rFonts w:ascii="Times New Roman" w:eastAsia="Times New Roman" w:hAnsi="Times New Roman" w:cs="Times New Roman"/>
          <w:b/>
          <w:bCs/>
          <w:sz w:val="24"/>
          <w:szCs w:val="24"/>
          <w:bdr w:val="none" w:sz="0" w:space="0" w:color="auto" w:frame="1"/>
          <w:lang w:eastAsia="ru-RU"/>
        </w:rPr>
        <w:t xml:space="preserve"> </w:t>
      </w:r>
      <w:r w:rsidRPr="00870A85">
        <w:rPr>
          <w:rFonts w:ascii="Times New Roman" w:eastAsia="Times New Roman" w:hAnsi="Times New Roman" w:cs="Times New Roman"/>
          <w:bCs/>
          <w:sz w:val="24"/>
          <w:szCs w:val="24"/>
          <w:bdr w:val="none" w:sz="0" w:space="0" w:color="auto" w:frame="1"/>
          <w:lang w:eastAsia="ru-RU"/>
        </w:rPr>
        <w:t>внутрішньої системи забезпечення якості</w:t>
      </w:r>
      <w:r w:rsidRPr="005836E7">
        <w:rPr>
          <w:rFonts w:ascii="Times New Roman" w:eastAsia="Times New Roman" w:hAnsi="Times New Roman" w:cs="Times New Roman"/>
          <w:b/>
          <w:bCs/>
          <w:sz w:val="24"/>
          <w:szCs w:val="24"/>
          <w:bdr w:val="none" w:sz="0" w:space="0" w:color="auto" w:frame="1"/>
          <w:lang w:eastAsia="ru-RU"/>
        </w:rPr>
        <w:t xml:space="preserve"> </w:t>
      </w:r>
      <w:r w:rsidRPr="00870A85">
        <w:rPr>
          <w:rFonts w:ascii="Times New Roman" w:eastAsia="Times New Roman" w:hAnsi="Times New Roman" w:cs="Times New Roman"/>
          <w:bCs/>
          <w:sz w:val="24"/>
          <w:szCs w:val="24"/>
          <w:bdr w:val="none" w:sz="0" w:space="0" w:color="auto" w:frame="1"/>
          <w:lang w:eastAsia="ru-RU"/>
        </w:rPr>
        <w:t xml:space="preserve">освіти у закладах позашкільної освіти, </w:t>
      </w:r>
      <w:r w:rsidRPr="005836E7">
        <w:rPr>
          <w:rFonts w:ascii="Times New Roman" w:eastAsia="Times New Roman" w:hAnsi="Times New Roman" w:cs="Times New Roman"/>
          <w:sz w:val="24"/>
          <w:szCs w:val="24"/>
          <w:lang w:eastAsia="ru-RU"/>
        </w:rPr>
        <w:t>відповідно до рішення педагогічної ради</w:t>
      </w:r>
      <w:r w:rsidR="00AA397E" w:rsidRPr="00870A85">
        <w:rPr>
          <w:rFonts w:ascii="Times New Roman" w:eastAsia="Times New Roman" w:hAnsi="Times New Roman" w:cs="Times New Roman"/>
          <w:sz w:val="24"/>
          <w:szCs w:val="24"/>
          <w:lang w:eastAsia="ru-RU"/>
        </w:rPr>
        <w:t xml:space="preserve"> ЗПО (назва) </w:t>
      </w:r>
      <w:r w:rsidRPr="005836E7">
        <w:rPr>
          <w:rFonts w:ascii="Times New Roman" w:eastAsia="Times New Roman" w:hAnsi="Times New Roman" w:cs="Times New Roman"/>
          <w:sz w:val="24"/>
          <w:szCs w:val="24"/>
          <w:lang w:eastAsia="ru-RU"/>
        </w:rPr>
        <w:t xml:space="preserve"> (протокол №  від </w:t>
      </w:r>
      <w:r w:rsidR="00C11DBA">
        <w:rPr>
          <w:rFonts w:ascii="Times New Roman" w:eastAsia="Times New Roman" w:hAnsi="Times New Roman" w:cs="Times New Roman"/>
          <w:sz w:val="24"/>
          <w:szCs w:val="24"/>
          <w:lang w:eastAsia="ru-RU"/>
        </w:rPr>
        <w:t>_</w:t>
      </w:r>
      <w:r w:rsidRPr="005836E7">
        <w:rPr>
          <w:rFonts w:ascii="Times New Roman" w:eastAsia="Times New Roman" w:hAnsi="Times New Roman" w:cs="Times New Roman"/>
          <w:sz w:val="24"/>
          <w:szCs w:val="24"/>
          <w:lang w:eastAsia="ru-RU"/>
        </w:rPr>
        <w:t xml:space="preserve"> р.)</w:t>
      </w:r>
    </w:p>
    <w:p w:rsidR="005836E7" w:rsidRPr="00870A85" w:rsidRDefault="005836E7" w:rsidP="005836E7">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ru-RU"/>
        </w:rPr>
      </w:pPr>
    </w:p>
    <w:p w:rsidR="005836E7" w:rsidRPr="005836E7" w:rsidRDefault="005836E7" w:rsidP="005836E7">
      <w:pPr>
        <w:spacing w:after="0" w:line="240" w:lineRule="auto"/>
        <w:ind w:firstLine="720"/>
        <w:jc w:val="both"/>
        <w:rPr>
          <w:rFonts w:ascii="Times New Roman" w:eastAsia="Times New Roman" w:hAnsi="Times New Roman" w:cs="Times New Roman"/>
          <w:sz w:val="24"/>
          <w:szCs w:val="24"/>
          <w:lang w:eastAsia="ru-RU"/>
        </w:rPr>
      </w:pPr>
    </w:p>
    <w:p w:rsidR="005836E7" w:rsidRPr="005836E7" w:rsidRDefault="005836E7" w:rsidP="005836E7">
      <w:pPr>
        <w:spacing w:after="0" w:line="240" w:lineRule="auto"/>
        <w:jc w:val="both"/>
        <w:rPr>
          <w:rFonts w:ascii="Times New Roman" w:eastAsia="Times New Roman" w:hAnsi="Times New Roman" w:cs="Times New Roman"/>
          <w:sz w:val="24"/>
          <w:szCs w:val="24"/>
          <w:lang w:eastAsia="ru-RU"/>
        </w:rPr>
      </w:pPr>
      <w:r w:rsidRPr="005836E7">
        <w:rPr>
          <w:rFonts w:ascii="Times New Roman" w:eastAsia="Times New Roman" w:hAnsi="Times New Roman" w:cs="Times New Roman"/>
          <w:sz w:val="24"/>
          <w:szCs w:val="24"/>
          <w:lang w:eastAsia="ru-RU"/>
        </w:rPr>
        <w:t>НАКАЗУЮ:</w:t>
      </w:r>
    </w:p>
    <w:p w:rsidR="005836E7" w:rsidRPr="005836E7" w:rsidRDefault="005836E7" w:rsidP="005836E7">
      <w:pPr>
        <w:spacing w:after="0" w:line="240" w:lineRule="auto"/>
        <w:jc w:val="both"/>
        <w:rPr>
          <w:rFonts w:ascii="Times New Roman" w:eastAsia="Times New Roman" w:hAnsi="Times New Roman" w:cs="Times New Roman"/>
          <w:sz w:val="24"/>
          <w:szCs w:val="24"/>
          <w:lang w:eastAsia="ru-RU"/>
        </w:rPr>
      </w:pPr>
    </w:p>
    <w:p w:rsidR="005836E7" w:rsidRPr="005836E7" w:rsidRDefault="005836E7" w:rsidP="002F51FC">
      <w:pPr>
        <w:numPr>
          <w:ilvl w:val="0"/>
          <w:numId w:val="22"/>
        </w:numPr>
        <w:spacing w:after="0" w:line="240" w:lineRule="auto"/>
        <w:jc w:val="both"/>
        <w:rPr>
          <w:rFonts w:ascii="Times New Roman" w:eastAsia="Times New Roman" w:hAnsi="Times New Roman" w:cs="Times New Roman"/>
          <w:sz w:val="24"/>
          <w:szCs w:val="24"/>
          <w:lang w:eastAsia="ru-RU"/>
        </w:rPr>
      </w:pPr>
      <w:r w:rsidRPr="005836E7">
        <w:rPr>
          <w:rFonts w:ascii="Times New Roman" w:eastAsia="Times New Roman" w:hAnsi="Times New Roman" w:cs="Times New Roman"/>
          <w:sz w:val="24"/>
          <w:szCs w:val="24"/>
          <w:lang w:eastAsia="ru-RU"/>
        </w:rPr>
        <w:t>Затвердити Положення про внутрішню систему забезпечення якості освіти та якості осв</w:t>
      </w:r>
      <w:r w:rsidR="00FA656C" w:rsidRPr="00870A85">
        <w:rPr>
          <w:rFonts w:ascii="Times New Roman" w:eastAsia="Times New Roman" w:hAnsi="Times New Roman" w:cs="Times New Roman"/>
          <w:sz w:val="24"/>
          <w:szCs w:val="24"/>
          <w:lang w:eastAsia="ru-RU"/>
        </w:rPr>
        <w:t>ітньої діяльності ЗПО (назва)</w:t>
      </w:r>
      <w:r w:rsidRPr="005836E7">
        <w:rPr>
          <w:rFonts w:ascii="Times New Roman" w:eastAsia="Times New Roman" w:hAnsi="Times New Roman" w:cs="Times New Roman"/>
          <w:sz w:val="24"/>
          <w:szCs w:val="24"/>
          <w:lang w:eastAsia="ru-RU"/>
        </w:rPr>
        <w:t xml:space="preserve"> (додається).</w:t>
      </w:r>
    </w:p>
    <w:p w:rsidR="005836E7" w:rsidRPr="005836E7" w:rsidRDefault="005836E7" w:rsidP="002F51FC">
      <w:pPr>
        <w:numPr>
          <w:ilvl w:val="0"/>
          <w:numId w:val="22"/>
        </w:numPr>
        <w:spacing w:after="0" w:line="240" w:lineRule="auto"/>
        <w:jc w:val="both"/>
        <w:rPr>
          <w:rFonts w:ascii="Times New Roman" w:eastAsia="Times New Roman" w:hAnsi="Times New Roman" w:cs="Times New Roman"/>
          <w:sz w:val="24"/>
          <w:szCs w:val="24"/>
          <w:lang w:eastAsia="ru-RU"/>
        </w:rPr>
      </w:pPr>
      <w:r w:rsidRPr="005836E7">
        <w:rPr>
          <w:rFonts w:ascii="Times New Roman" w:eastAsia="Times New Roman" w:hAnsi="Times New Roman" w:cs="Times New Roman"/>
          <w:sz w:val="24"/>
          <w:szCs w:val="24"/>
          <w:lang w:eastAsia="ru-RU"/>
        </w:rPr>
        <w:t>Педагог</w:t>
      </w:r>
      <w:r w:rsidR="00FA656C" w:rsidRPr="00870A85">
        <w:rPr>
          <w:rFonts w:ascii="Times New Roman" w:eastAsia="Times New Roman" w:hAnsi="Times New Roman" w:cs="Times New Roman"/>
          <w:sz w:val="24"/>
          <w:szCs w:val="24"/>
          <w:lang w:eastAsia="ru-RU"/>
        </w:rPr>
        <w:t>ічним працівникам ЗПО (назва)</w:t>
      </w:r>
      <w:r w:rsidRPr="005836E7">
        <w:rPr>
          <w:rFonts w:ascii="Times New Roman" w:eastAsia="Times New Roman" w:hAnsi="Times New Roman" w:cs="Times New Roman"/>
          <w:sz w:val="24"/>
          <w:szCs w:val="24"/>
          <w:lang w:eastAsia="ru-RU"/>
        </w:rPr>
        <w:t xml:space="preserve"> детально вивчити Положення про внутрішню систему забезпечення якості освіти та якості осв</w:t>
      </w:r>
      <w:r w:rsidR="00FA656C" w:rsidRPr="00870A85">
        <w:rPr>
          <w:rFonts w:ascii="Times New Roman" w:eastAsia="Times New Roman" w:hAnsi="Times New Roman" w:cs="Times New Roman"/>
          <w:sz w:val="24"/>
          <w:szCs w:val="24"/>
          <w:lang w:eastAsia="ru-RU"/>
        </w:rPr>
        <w:t>ітньої діяльності ЗПО(назва)</w:t>
      </w:r>
      <w:r w:rsidRPr="005836E7">
        <w:rPr>
          <w:rFonts w:ascii="Times New Roman" w:eastAsia="Times New Roman" w:hAnsi="Times New Roman" w:cs="Times New Roman"/>
          <w:sz w:val="24"/>
          <w:szCs w:val="24"/>
          <w:lang w:eastAsia="ru-RU"/>
        </w:rPr>
        <w:t>, ознайомити з його змістом здобувачів освіти та їх батьків.</w:t>
      </w:r>
    </w:p>
    <w:p w:rsidR="005836E7" w:rsidRPr="005836E7" w:rsidRDefault="005836E7" w:rsidP="002F51FC">
      <w:pPr>
        <w:numPr>
          <w:ilvl w:val="0"/>
          <w:numId w:val="22"/>
        </w:numPr>
        <w:spacing w:after="0" w:line="240" w:lineRule="auto"/>
        <w:jc w:val="both"/>
        <w:rPr>
          <w:rFonts w:ascii="Times New Roman" w:eastAsia="Times New Roman" w:hAnsi="Times New Roman" w:cs="Times New Roman"/>
          <w:sz w:val="24"/>
          <w:szCs w:val="24"/>
          <w:lang w:eastAsia="ru-RU"/>
        </w:rPr>
      </w:pPr>
      <w:r w:rsidRPr="005836E7">
        <w:rPr>
          <w:rFonts w:ascii="Times New Roman" w:eastAsia="Times New Roman" w:hAnsi="Times New Roman" w:cs="Times New Roman"/>
          <w:sz w:val="24"/>
          <w:szCs w:val="24"/>
          <w:lang w:eastAsia="ru-RU"/>
        </w:rPr>
        <w:t>Контроль за виконанням наказу залишаю за собою.</w:t>
      </w:r>
    </w:p>
    <w:p w:rsidR="005836E7" w:rsidRPr="005836E7" w:rsidRDefault="005836E7" w:rsidP="005836E7">
      <w:pPr>
        <w:spacing w:after="0" w:line="240" w:lineRule="auto"/>
        <w:ind w:left="720"/>
        <w:jc w:val="both"/>
        <w:rPr>
          <w:rFonts w:ascii="Times New Roman" w:eastAsia="Times New Roman" w:hAnsi="Times New Roman" w:cs="Times New Roman"/>
          <w:sz w:val="24"/>
          <w:szCs w:val="24"/>
          <w:lang w:eastAsia="ru-RU"/>
        </w:rPr>
      </w:pPr>
    </w:p>
    <w:p w:rsidR="005836E7" w:rsidRPr="005836E7" w:rsidRDefault="005836E7" w:rsidP="005836E7">
      <w:pPr>
        <w:spacing w:after="0" w:line="240" w:lineRule="auto"/>
        <w:jc w:val="both"/>
        <w:rPr>
          <w:rFonts w:ascii="Times New Roman" w:eastAsia="Times New Roman" w:hAnsi="Times New Roman" w:cs="Times New Roman"/>
          <w:sz w:val="24"/>
          <w:szCs w:val="24"/>
          <w:lang w:eastAsia="ru-RU"/>
        </w:rPr>
      </w:pPr>
    </w:p>
    <w:p w:rsidR="005836E7" w:rsidRPr="005836E7" w:rsidRDefault="005836E7" w:rsidP="005836E7">
      <w:pPr>
        <w:spacing w:after="0" w:line="240" w:lineRule="auto"/>
        <w:ind w:firstLine="360"/>
        <w:jc w:val="both"/>
        <w:rPr>
          <w:rFonts w:ascii="Times New Roman" w:eastAsia="Times New Roman" w:hAnsi="Times New Roman" w:cs="Times New Roman"/>
          <w:sz w:val="24"/>
          <w:szCs w:val="24"/>
          <w:lang w:eastAsia="ru-RU"/>
        </w:rPr>
      </w:pPr>
    </w:p>
    <w:p w:rsidR="005836E7" w:rsidRPr="005836E7" w:rsidRDefault="005836E7" w:rsidP="005836E7">
      <w:pPr>
        <w:spacing w:after="0" w:line="240" w:lineRule="auto"/>
        <w:jc w:val="both"/>
        <w:rPr>
          <w:rFonts w:ascii="Times New Roman" w:eastAsia="Times New Roman" w:hAnsi="Times New Roman" w:cs="Times New Roman"/>
          <w:sz w:val="24"/>
          <w:szCs w:val="24"/>
          <w:lang w:eastAsia="ru-RU"/>
        </w:rPr>
      </w:pPr>
      <w:r w:rsidRPr="005836E7">
        <w:rPr>
          <w:rFonts w:ascii="Times New Roman" w:eastAsia="Times New Roman" w:hAnsi="Times New Roman" w:cs="Times New Roman"/>
          <w:sz w:val="24"/>
          <w:szCs w:val="24"/>
          <w:lang w:eastAsia="ru-RU"/>
        </w:rPr>
        <w:t>Д</w:t>
      </w:r>
      <w:r w:rsidRPr="00870A85">
        <w:rPr>
          <w:rFonts w:ascii="Times New Roman" w:eastAsia="Times New Roman" w:hAnsi="Times New Roman" w:cs="Times New Roman"/>
          <w:sz w:val="24"/>
          <w:szCs w:val="24"/>
          <w:lang w:eastAsia="ru-RU"/>
        </w:rPr>
        <w:t>иректор ЗПО (повна назва)</w:t>
      </w:r>
      <w:r w:rsidRPr="005836E7">
        <w:rPr>
          <w:rFonts w:ascii="Times New Roman" w:eastAsia="Times New Roman" w:hAnsi="Times New Roman" w:cs="Times New Roman"/>
          <w:sz w:val="24"/>
          <w:szCs w:val="24"/>
          <w:lang w:eastAsia="ru-RU"/>
        </w:rPr>
        <w:tab/>
      </w:r>
      <w:r w:rsidRPr="005836E7">
        <w:rPr>
          <w:rFonts w:ascii="Times New Roman" w:eastAsia="Times New Roman" w:hAnsi="Times New Roman" w:cs="Times New Roman"/>
          <w:sz w:val="24"/>
          <w:szCs w:val="24"/>
          <w:lang w:eastAsia="ru-RU"/>
        </w:rPr>
        <w:tab/>
      </w:r>
      <w:r w:rsidRPr="005836E7">
        <w:rPr>
          <w:rFonts w:ascii="Times New Roman" w:eastAsia="Times New Roman" w:hAnsi="Times New Roman" w:cs="Times New Roman"/>
          <w:sz w:val="24"/>
          <w:szCs w:val="24"/>
          <w:lang w:eastAsia="ru-RU"/>
        </w:rPr>
        <w:tab/>
      </w:r>
    </w:p>
    <w:p w:rsidR="005836E7" w:rsidRPr="005836E7" w:rsidRDefault="005836E7" w:rsidP="005836E7">
      <w:pPr>
        <w:spacing w:after="0" w:line="240" w:lineRule="auto"/>
        <w:jc w:val="both"/>
        <w:rPr>
          <w:rFonts w:ascii="Times New Roman" w:eastAsia="Times New Roman" w:hAnsi="Times New Roman" w:cs="Times New Roman"/>
          <w:sz w:val="24"/>
          <w:szCs w:val="24"/>
          <w:lang w:eastAsia="ru-RU"/>
        </w:rPr>
      </w:pPr>
    </w:p>
    <w:p w:rsidR="005836E7" w:rsidRPr="005836E7" w:rsidRDefault="005836E7" w:rsidP="005836E7">
      <w:pPr>
        <w:spacing w:after="0" w:line="240" w:lineRule="auto"/>
        <w:jc w:val="both"/>
        <w:rPr>
          <w:rFonts w:ascii="Times New Roman" w:eastAsia="Times New Roman" w:hAnsi="Times New Roman" w:cs="Times New Roman"/>
          <w:sz w:val="24"/>
          <w:szCs w:val="24"/>
          <w:lang w:eastAsia="ru-RU"/>
        </w:rPr>
      </w:pPr>
    </w:p>
    <w:p w:rsidR="005836E7" w:rsidRPr="005836E7" w:rsidRDefault="005836E7" w:rsidP="005836E7">
      <w:pPr>
        <w:spacing w:after="0" w:line="240" w:lineRule="auto"/>
        <w:jc w:val="both"/>
        <w:rPr>
          <w:rFonts w:ascii="Times New Roman" w:eastAsia="Times New Roman" w:hAnsi="Times New Roman" w:cs="Times New Roman"/>
          <w:sz w:val="24"/>
          <w:szCs w:val="24"/>
          <w:lang w:eastAsia="ru-RU"/>
        </w:rPr>
      </w:pPr>
    </w:p>
    <w:p w:rsidR="005836E7" w:rsidRPr="005836E7" w:rsidRDefault="005836E7" w:rsidP="005836E7">
      <w:pPr>
        <w:spacing w:after="0" w:line="240" w:lineRule="auto"/>
        <w:jc w:val="both"/>
        <w:rPr>
          <w:rFonts w:ascii="Times New Roman" w:eastAsia="Times New Roman" w:hAnsi="Times New Roman" w:cs="Times New Roman"/>
          <w:sz w:val="24"/>
          <w:szCs w:val="24"/>
          <w:lang w:eastAsia="ru-RU"/>
        </w:rPr>
      </w:pPr>
    </w:p>
    <w:p w:rsidR="005836E7" w:rsidRPr="005836E7" w:rsidRDefault="005836E7" w:rsidP="005836E7">
      <w:pPr>
        <w:spacing w:after="0" w:line="240" w:lineRule="auto"/>
        <w:jc w:val="both"/>
        <w:rPr>
          <w:rFonts w:ascii="Times New Roman" w:eastAsia="Times New Roman" w:hAnsi="Times New Roman" w:cs="Times New Roman"/>
          <w:sz w:val="24"/>
          <w:szCs w:val="24"/>
          <w:lang w:eastAsia="ru-RU"/>
        </w:rPr>
      </w:pPr>
    </w:p>
    <w:p w:rsidR="003225D3" w:rsidRPr="00870A85" w:rsidRDefault="003225D3" w:rsidP="005836E7">
      <w:pPr>
        <w:jc w:val="center"/>
        <w:rPr>
          <w:rFonts w:ascii="Times New Roman" w:hAnsi="Times New Roman" w:cs="Times New Roman"/>
          <w:b/>
          <w:sz w:val="28"/>
          <w:szCs w:val="28"/>
        </w:rPr>
      </w:pPr>
    </w:p>
    <w:p w:rsidR="003B596F" w:rsidRPr="00870A85" w:rsidRDefault="003B596F" w:rsidP="005836E7">
      <w:pPr>
        <w:jc w:val="center"/>
        <w:rPr>
          <w:rFonts w:ascii="Times New Roman" w:hAnsi="Times New Roman" w:cs="Times New Roman"/>
          <w:b/>
          <w:sz w:val="28"/>
          <w:szCs w:val="28"/>
        </w:rPr>
      </w:pPr>
    </w:p>
    <w:p w:rsidR="003B596F" w:rsidRPr="00870A85" w:rsidRDefault="003B596F" w:rsidP="005836E7">
      <w:pPr>
        <w:jc w:val="center"/>
        <w:rPr>
          <w:rFonts w:ascii="Times New Roman" w:hAnsi="Times New Roman" w:cs="Times New Roman"/>
          <w:b/>
          <w:sz w:val="28"/>
          <w:szCs w:val="28"/>
        </w:rPr>
      </w:pPr>
    </w:p>
    <w:p w:rsidR="003B596F" w:rsidRPr="00870A85" w:rsidRDefault="003B596F" w:rsidP="005836E7">
      <w:pPr>
        <w:jc w:val="center"/>
        <w:rPr>
          <w:rFonts w:ascii="Times New Roman" w:hAnsi="Times New Roman" w:cs="Times New Roman"/>
          <w:b/>
          <w:sz w:val="28"/>
          <w:szCs w:val="28"/>
        </w:rPr>
      </w:pPr>
    </w:p>
    <w:p w:rsidR="003225D3" w:rsidRPr="00870A85" w:rsidRDefault="003225D3" w:rsidP="009629E6">
      <w:pPr>
        <w:jc w:val="center"/>
        <w:rPr>
          <w:rFonts w:ascii="Times New Roman" w:hAnsi="Times New Roman" w:cs="Times New Roman"/>
          <w:b/>
          <w:sz w:val="28"/>
          <w:szCs w:val="28"/>
        </w:rPr>
      </w:pPr>
    </w:p>
    <w:p w:rsidR="003225D3" w:rsidRPr="00870A85" w:rsidRDefault="003225D3" w:rsidP="009629E6">
      <w:pPr>
        <w:jc w:val="center"/>
        <w:rPr>
          <w:rFonts w:ascii="Times New Roman" w:hAnsi="Times New Roman" w:cs="Times New Roman"/>
          <w:b/>
          <w:sz w:val="28"/>
          <w:szCs w:val="28"/>
        </w:rPr>
      </w:pPr>
    </w:p>
    <w:p w:rsidR="00735936" w:rsidRPr="00735936" w:rsidRDefault="00735936" w:rsidP="00735936">
      <w:pPr>
        <w:spacing w:after="0" w:line="240" w:lineRule="auto"/>
        <w:jc w:val="right"/>
        <w:rPr>
          <w:rFonts w:ascii="Times New Roman" w:eastAsia="Calibri" w:hAnsi="Times New Roman" w:cs="Times New Roman"/>
          <w:sz w:val="24"/>
          <w:szCs w:val="24"/>
        </w:rPr>
      </w:pPr>
      <w:r w:rsidRPr="00735936">
        <w:rPr>
          <w:rFonts w:ascii="Times New Roman" w:eastAsia="Calibri" w:hAnsi="Times New Roman" w:cs="Times New Roman"/>
          <w:sz w:val="24"/>
          <w:szCs w:val="24"/>
        </w:rPr>
        <w:lastRenderedPageBreak/>
        <w:t xml:space="preserve">Додаток до наказу </w:t>
      </w:r>
      <w:r w:rsidR="007B00D6">
        <w:rPr>
          <w:rFonts w:ascii="Times New Roman" w:eastAsia="Calibri" w:hAnsi="Times New Roman" w:cs="Times New Roman"/>
          <w:sz w:val="24"/>
          <w:szCs w:val="24"/>
        </w:rPr>
        <w:t>ЗПО (назва)</w:t>
      </w:r>
    </w:p>
    <w:p w:rsidR="00735936" w:rsidRPr="00735936" w:rsidRDefault="00735936" w:rsidP="00735936">
      <w:pPr>
        <w:spacing w:after="0" w:line="240" w:lineRule="auto"/>
        <w:jc w:val="right"/>
        <w:rPr>
          <w:rFonts w:ascii="Times New Roman" w:eastAsia="Calibri" w:hAnsi="Times New Roman" w:cs="Times New Roman"/>
          <w:b/>
          <w:sz w:val="24"/>
          <w:szCs w:val="24"/>
          <w:lang w:eastAsia="ru-RU"/>
        </w:rPr>
      </w:pPr>
      <w:r w:rsidRPr="00735936">
        <w:rPr>
          <w:rFonts w:ascii="Times New Roman" w:eastAsia="Calibri" w:hAnsi="Times New Roman" w:cs="Times New Roman"/>
          <w:sz w:val="24"/>
          <w:szCs w:val="24"/>
        </w:rPr>
        <w:t>№</w:t>
      </w:r>
      <w:r w:rsidR="007B00D6">
        <w:rPr>
          <w:rFonts w:ascii="Times New Roman" w:eastAsia="Calibri" w:hAnsi="Times New Roman" w:cs="Times New Roman"/>
          <w:sz w:val="24"/>
          <w:szCs w:val="24"/>
        </w:rPr>
        <w:t xml:space="preserve">  від </w:t>
      </w:r>
      <w:r w:rsidRPr="00735936">
        <w:rPr>
          <w:rFonts w:ascii="Times New Roman" w:eastAsia="Calibri" w:hAnsi="Times New Roman" w:cs="Times New Roman"/>
          <w:sz w:val="24"/>
          <w:szCs w:val="24"/>
        </w:rPr>
        <w:t xml:space="preserve"> р.</w:t>
      </w:r>
    </w:p>
    <w:p w:rsidR="00735936" w:rsidRPr="00735936" w:rsidRDefault="00735936" w:rsidP="00735936">
      <w:pPr>
        <w:spacing w:after="0" w:line="240" w:lineRule="auto"/>
        <w:jc w:val="center"/>
        <w:rPr>
          <w:rFonts w:ascii="Times New Roman" w:eastAsia="Calibri" w:hAnsi="Times New Roman" w:cs="Times New Roman"/>
          <w:b/>
          <w:sz w:val="24"/>
          <w:szCs w:val="24"/>
          <w:lang w:eastAsia="ru-RU"/>
        </w:rPr>
      </w:pPr>
    </w:p>
    <w:p w:rsidR="003225D3" w:rsidRPr="007B00D6" w:rsidRDefault="003225D3" w:rsidP="00735936">
      <w:pPr>
        <w:jc w:val="right"/>
        <w:rPr>
          <w:rFonts w:ascii="Times New Roman" w:hAnsi="Times New Roman" w:cs="Times New Roman"/>
          <w:b/>
          <w:sz w:val="28"/>
          <w:szCs w:val="28"/>
        </w:rPr>
      </w:pPr>
    </w:p>
    <w:p w:rsidR="007B00D6" w:rsidRPr="007B00D6" w:rsidRDefault="007B00D6" w:rsidP="007B00D6">
      <w:pPr>
        <w:spacing w:after="0" w:line="240" w:lineRule="auto"/>
        <w:jc w:val="center"/>
        <w:rPr>
          <w:rFonts w:ascii="Times New Roman" w:eastAsia="Calibri" w:hAnsi="Times New Roman" w:cs="Times New Roman"/>
          <w:b/>
          <w:sz w:val="24"/>
          <w:szCs w:val="24"/>
          <w:lang w:val="ru-RU" w:eastAsia="ru-RU"/>
        </w:rPr>
      </w:pPr>
      <w:r w:rsidRPr="007B00D6">
        <w:rPr>
          <w:rFonts w:ascii="Times New Roman" w:eastAsia="Calibri" w:hAnsi="Times New Roman" w:cs="Times New Roman"/>
          <w:b/>
          <w:sz w:val="24"/>
          <w:szCs w:val="24"/>
          <w:lang w:val="ru-RU" w:eastAsia="ru-RU"/>
        </w:rPr>
        <w:t>ПОЛОЖЕННЯ</w:t>
      </w:r>
    </w:p>
    <w:p w:rsidR="007B00D6" w:rsidRPr="007B00D6" w:rsidRDefault="007B00D6" w:rsidP="007B00D6">
      <w:pPr>
        <w:spacing w:after="0" w:line="240" w:lineRule="auto"/>
        <w:jc w:val="center"/>
        <w:rPr>
          <w:rFonts w:ascii="Times New Roman" w:eastAsia="Calibri" w:hAnsi="Times New Roman" w:cs="Times New Roman"/>
          <w:b/>
          <w:sz w:val="24"/>
          <w:szCs w:val="24"/>
          <w:lang w:val="ru-RU" w:eastAsia="ru-RU"/>
        </w:rPr>
      </w:pPr>
      <w:r w:rsidRPr="007B00D6">
        <w:rPr>
          <w:rFonts w:ascii="Times New Roman" w:eastAsia="Calibri" w:hAnsi="Times New Roman" w:cs="Times New Roman"/>
          <w:b/>
          <w:sz w:val="24"/>
          <w:szCs w:val="24"/>
          <w:lang w:val="ru-RU" w:eastAsia="ru-RU"/>
        </w:rPr>
        <w:t xml:space="preserve">про </w:t>
      </w:r>
      <w:proofErr w:type="spellStart"/>
      <w:r w:rsidRPr="007B00D6">
        <w:rPr>
          <w:rFonts w:ascii="Times New Roman" w:eastAsia="Calibri" w:hAnsi="Times New Roman" w:cs="Times New Roman"/>
          <w:b/>
          <w:sz w:val="24"/>
          <w:szCs w:val="24"/>
          <w:lang w:val="ru-RU" w:eastAsia="ru-RU"/>
        </w:rPr>
        <w:t>внутрішню</w:t>
      </w:r>
      <w:proofErr w:type="spellEnd"/>
      <w:r w:rsidRPr="007B00D6">
        <w:rPr>
          <w:rFonts w:ascii="Times New Roman" w:eastAsia="Calibri" w:hAnsi="Times New Roman" w:cs="Times New Roman"/>
          <w:b/>
          <w:sz w:val="24"/>
          <w:szCs w:val="24"/>
          <w:lang w:val="ru-RU" w:eastAsia="ru-RU"/>
        </w:rPr>
        <w:t xml:space="preserve"> систему </w:t>
      </w:r>
      <w:proofErr w:type="spellStart"/>
      <w:r w:rsidRPr="007B00D6">
        <w:rPr>
          <w:rFonts w:ascii="Times New Roman" w:eastAsia="Calibri" w:hAnsi="Times New Roman" w:cs="Times New Roman"/>
          <w:b/>
          <w:sz w:val="24"/>
          <w:szCs w:val="24"/>
          <w:lang w:val="ru-RU" w:eastAsia="ru-RU"/>
        </w:rPr>
        <w:t>забезпечення</w:t>
      </w:r>
      <w:proofErr w:type="spellEnd"/>
      <w:r w:rsidRPr="007B00D6">
        <w:rPr>
          <w:rFonts w:ascii="Times New Roman" w:eastAsia="Calibri" w:hAnsi="Times New Roman" w:cs="Times New Roman"/>
          <w:b/>
          <w:sz w:val="24"/>
          <w:szCs w:val="24"/>
          <w:lang w:val="ru-RU" w:eastAsia="ru-RU"/>
        </w:rPr>
        <w:t xml:space="preserve"> </w:t>
      </w:r>
      <w:proofErr w:type="spellStart"/>
      <w:r w:rsidRPr="007B00D6">
        <w:rPr>
          <w:rFonts w:ascii="Times New Roman" w:eastAsia="Calibri" w:hAnsi="Times New Roman" w:cs="Times New Roman"/>
          <w:b/>
          <w:sz w:val="24"/>
          <w:szCs w:val="24"/>
          <w:lang w:val="ru-RU" w:eastAsia="ru-RU"/>
        </w:rPr>
        <w:t>якості</w:t>
      </w:r>
      <w:proofErr w:type="spellEnd"/>
      <w:r w:rsidRPr="007B00D6">
        <w:rPr>
          <w:rFonts w:ascii="Times New Roman" w:eastAsia="Calibri" w:hAnsi="Times New Roman" w:cs="Times New Roman"/>
          <w:b/>
          <w:sz w:val="24"/>
          <w:szCs w:val="24"/>
          <w:lang w:val="ru-RU" w:eastAsia="ru-RU"/>
        </w:rPr>
        <w:t xml:space="preserve"> </w:t>
      </w:r>
      <w:proofErr w:type="spellStart"/>
      <w:r w:rsidRPr="007B00D6">
        <w:rPr>
          <w:rFonts w:ascii="Times New Roman" w:eastAsia="Calibri" w:hAnsi="Times New Roman" w:cs="Times New Roman"/>
          <w:b/>
          <w:sz w:val="24"/>
          <w:szCs w:val="24"/>
          <w:lang w:val="ru-RU" w:eastAsia="ru-RU"/>
        </w:rPr>
        <w:t>освіти</w:t>
      </w:r>
      <w:proofErr w:type="spellEnd"/>
    </w:p>
    <w:p w:rsidR="007B00D6" w:rsidRPr="007B00D6" w:rsidRDefault="007B00D6" w:rsidP="007B00D6">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в ЗПО (</w:t>
      </w:r>
      <w:proofErr w:type="spellStart"/>
      <w:r>
        <w:rPr>
          <w:rFonts w:ascii="Times New Roman" w:eastAsia="Calibri" w:hAnsi="Times New Roman" w:cs="Times New Roman"/>
          <w:b/>
          <w:sz w:val="24"/>
          <w:szCs w:val="24"/>
          <w:lang w:val="ru-RU" w:eastAsia="ru-RU"/>
        </w:rPr>
        <w:t>назва</w:t>
      </w:r>
      <w:proofErr w:type="spellEnd"/>
      <w:r>
        <w:rPr>
          <w:rFonts w:ascii="Times New Roman" w:eastAsia="Calibri" w:hAnsi="Times New Roman" w:cs="Times New Roman"/>
          <w:b/>
          <w:sz w:val="24"/>
          <w:szCs w:val="24"/>
          <w:lang w:val="ru-RU" w:eastAsia="ru-RU"/>
        </w:rPr>
        <w:t>)</w:t>
      </w:r>
    </w:p>
    <w:p w:rsidR="0076194C" w:rsidRPr="005F5C1A" w:rsidRDefault="0076194C" w:rsidP="005F5C1A">
      <w:pPr>
        <w:spacing w:after="0" w:line="240" w:lineRule="auto"/>
        <w:jc w:val="center"/>
        <w:rPr>
          <w:rFonts w:ascii="Times New Roman" w:hAnsi="Times New Roman" w:cs="Times New Roman"/>
          <w:sz w:val="28"/>
          <w:szCs w:val="28"/>
        </w:rPr>
      </w:pPr>
    </w:p>
    <w:p w:rsidR="00341BFB" w:rsidRPr="005F5C1A" w:rsidRDefault="00341BFB" w:rsidP="005F5C1A">
      <w:pPr>
        <w:pStyle w:val="a3"/>
        <w:shd w:val="clear" w:color="auto" w:fill="FFFFFF"/>
        <w:spacing w:before="0" w:beforeAutospacing="0" w:after="0" w:afterAutospacing="0"/>
        <w:ind w:left="720" w:right="-284"/>
        <w:jc w:val="both"/>
        <w:rPr>
          <w:b/>
          <w:lang w:val="uk-UA"/>
        </w:rPr>
      </w:pPr>
    </w:p>
    <w:p w:rsidR="00341BFB" w:rsidRPr="005F5C1A" w:rsidRDefault="00F04C70" w:rsidP="005F5C1A">
      <w:pPr>
        <w:spacing w:after="0" w:line="240" w:lineRule="auto"/>
        <w:jc w:val="both"/>
        <w:outlineLvl w:val="1"/>
        <w:rPr>
          <w:rFonts w:ascii="Times New Roman" w:hAnsi="Times New Roman" w:cs="Times New Roman"/>
          <w:b/>
          <w:sz w:val="24"/>
          <w:szCs w:val="24"/>
        </w:rPr>
      </w:pPr>
      <w:r>
        <w:rPr>
          <w:rFonts w:ascii="Times New Roman" w:eastAsia="Times New Roman" w:hAnsi="Times New Roman" w:cs="Times New Roman"/>
          <w:b/>
          <w:bCs/>
          <w:sz w:val="24"/>
          <w:szCs w:val="24"/>
          <w:lang w:eastAsia="ru-RU"/>
        </w:rPr>
        <w:t>1</w:t>
      </w:r>
      <w:r w:rsidR="00C02286" w:rsidRPr="00C02286">
        <w:rPr>
          <w:rFonts w:ascii="Times New Roman" w:eastAsia="Times New Roman" w:hAnsi="Times New Roman" w:cs="Times New Roman"/>
          <w:b/>
          <w:bCs/>
          <w:sz w:val="24"/>
          <w:szCs w:val="24"/>
          <w:lang w:eastAsia="ru-RU"/>
        </w:rPr>
        <w:t>. Загальні положення</w:t>
      </w:r>
    </w:p>
    <w:p w:rsidR="00341BFB" w:rsidRPr="005F5C1A" w:rsidRDefault="00341BFB" w:rsidP="005F5C1A">
      <w:pPr>
        <w:pStyle w:val="a3"/>
        <w:shd w:val="clear" w:color="auto" w:fill="FFFFFF"/>
        <w:spacing w:before="0" w:beforeAutospacing="0" w:after="0" w:afterAutospacing="0"/>
        <w:ind w:left="720" w:right="-284"/>
        <w:jc w:val="both"/>
        <w:rPr>
          <w:b/>
          <w:lang w:val="uk-UA"/>
        </w:rPr>
      </w:pPr>
    </w:p>
    <w:p w:rsidR="0003487B" w:rsidRPr="005F5C1A" w:rsidRDefault="00E07836" w:rsidP="00704A73">
      <w:pPr>
        <w:shd w:val="clear" w:color="auto" w:fill="FFFFFF"/>
        <w:spacing w:after="0" w:line="240" w:lineRule="auto"/>
        <w:ind w:firstLine="708"/>
        <w:jc w:val="both"/>
        <w:rPr>
          <w:rFonts w:ascii="Times New Roman" w:hAnsi="Times New Roman" w:cs="Times New Roman"/>
          <w:b/>
          <w:sz w:val="24"/>
          <w:szCs w:val="24"/>
        </w:rPr>
      </w:pPr>
      <w:r w:rsidRPr="005F5C1A">
        <w:rPr>
          <w:rFonts w:ascii="Times New Roman" w:hAnsi="Times New Roman" w:cs="Times New Roman"/>
          <w:sz w:val="24"/>
          <w:szCs w:val="24"/>
        </w:rPr>
        <w:t>Положення про внутрішню систему забезпечення якості освіти в</w:t>
      </w:r>
      <w:r w:rsidR="00704A73">
        <w:rPr>
          <w:rFonts w:ascii="Times New Roman" w:hAnsi="Times New Roman" w:cs="Times New Roman"/>
          <w:sz w:val="24"/>
          <w:szCs w:val="24"/>
        </w:rPr>
        <w:t xml:space="preserve"> </w:t>
      </w:r>
      <w:r w:rsidRPr="005F5C1A">
        <w:rPr>
          <w:rFonts w:ascii="Times New Roman" w:hAnsi="Times New Roman" w:cs="Times New Roman"/>
          <w:sz w:val="24"/>
          <w:szCs w:val="24"/>
        </w:rPr>
        <w:t>(Повна назва закладу) розроблено відповідно до</w:t>
      </w:r>
      <w:r w:rsidR="00D65FB9" w:rsidRPr="005F5C1A">
        <w:rPr>
          <w:rFonts w:ascii="Times New Roman" w:hAnsi="Times New Roman" w:cs="Times New Roman"/>
          <w:sz w:val="24"/>
          <w:szCs w:val="24"/>
        </w:rPr>
        <w:t xml:space="preserve"> </w:t>
      </w:r>
      <w:hyperlink r:id="rId7" w:anchor="Text" w:history="1">
        <w:r w:rsidR="00D65FB9" w:rsidRPr="00704A73">
          <w:rPr>
            <w:rStyle w:val="a4"/>
            <w:rFonts w:ascii="Times New Roman" w:hAnsi="Times New Roman" w:cs="Times New Roman"/>
            <w:sz w:val="24"/>
            <w:szCs w:val="24"/>
          </w:rPr>
          <w:t>Конституції України</w:t>
        </w:r>
      </w:hyperlink>
      <w:r w:rsidR="00D65FB9" w:rsidRPr="005F5C1A">
        <w:rPr>
          <w:rFonts w:ascii="Times New Roman" w:hAnsi="Times New Roman" w:cs="Times New Roman"/>
          <w:sz w:val="24"/>
          <w:szCs w:val="24"/>
        </w:rPr>
        <w:t xml:space="preserve"> (ст. 53, ст. 54), </w:t>
      </w:r>
      <w:hyperlink r:id="rId8" w:anchor="Text" w:history="1">
        <w:r w:rsidR="00A43F9C" w:rsidRPr="00704A73">
          <w:rPr>
            <w:rStyle w:val="a4"/>
            <w:rFonts w:ascii="Times New Roman" w:hAnsi="Times New Roman" w:cs="Times New Roman"/>
            <w:sz w:val="24"/>
            <w:szCs w:val="24"/>
          </w:rPr>
          <w:t>Закону</w:t>
        </w:r>
        <w:r w:rsidRPr="00704A73">
          <w:rPr>
            <w:rStyle w:val="a4"/>
            <w:rFonts w:ascii="Times New Roman" w:hAnsi="Times New Roman" w:cs="Times New Roman"/>
            <w:sz w:val="24"/>
            <w:szCs w:val="24"/>
          </w:rPr>
          <w:t xml:space="preserve"> України  «Про освіту»</w:t>
        </w:r>
      </w:hyperlink>
      <w:r w:rsidRPr="005F5C1A">
        <w:rPr>
          <w:rFonts w:ascii="Times New Roman" w:hAnsi="Times New Roman" w:cs="Times New Roman"/>
          <w:sz w:val="24"/>
          <w:szCs w:val="24"/>
        </w:rPr>
        <w:t xml:space="preserve"> від 05.09.2017 №2145-VІІ</w:t>
      </w:r>
      <w:r w:rsidR="002E615E" w:rsidRPr="005F5C1A">
        <w:rPr>
          <w:rFonts w:ascii="Times New Roman" w:hAnsi="Times New Roman" w:cs="Times New Roman"/>
          <w:sz w:val="24"/>
          <w:szCs w:val="24"/>
        </w:rPr>
        <w:t>І</w:t>
      </w:r>
      <w:r w:rsidR="00F957E1" w:rsidRPr="005F5C1A">
        <w:rPr>
          <w:rFonts w:ascii="Times New Roman" w:hAnsi="Times New Roman" w:cs="Times New Roman"/>
          <w:sz w:val="24"/>
          <w:szCs w:val="24"/>
        </w:rPr>
        <w:t xml:space="preserve"> (Ст. 41),</w:t>
      </w:r>
      <w:r w:rsidR="002E615E" w:rsidRPr="005F5C1A">
        <w:rPr>
          <w:rFonts w:ascii="Times New Roman" w:hAnsi="Times New Roman" w:cs="Times New Roman"/>
          <w:sz w:val="24"/>
          <w:szCs w:val="24"/>
        </w:rPr>
        <w:t xml:space="preserve"> </w:t>
      </w:r>
      <w:hyperlink r:id="rId9" w:anchor="Text" w:history="1">
        <w:r w:rsidR="002E615E" w:rsidRPr="00704A73">
          <w:rPr>
            <w:rStyle w:val="a4"/>
            <w:rFonts w:ascii="Times New Roman" w:hAnsi="Times New Roman" w:cs="Times New Roman"/>
            <w:sz w:val="24"/>
            <w:szCs w:val="24"/>
          </w:rPr>
          <w:t xml:space="preserve">Закону України «Про позашкільну </w:t>
        </w:r>
        <w:r w:rsidRPr="00704A73">
          <w:rPr>
            <w:rStyle w:val="a4"/>
            <w:rFonts w:ascii="Times New Roman" w:hAnsi="Times New Roman" w:cs="Times New Roman"/>
            <w:sz w:val="24"/>
            <w:szCs w:val="24"/>
          </w:rPr>
          <w:t>освіту</w:t>
        </w:r>
        <w:r w:rsidR="008930AF" w:rsidRPr="00704A73">
          <w:rPr>
            <w:rStyle w:val="a4"/>
            <w:rFonts w:ascii="Times New Roman" w:hAnsi="Times New Roman" w:cs="Times New Roman"/>
            <w:sz w:val="24"/>
            <w:szCs w:val="24"/>
          </w:rPr>
          <w:t>»</w:t>
        </w:r>
      </w:hyperlink>
      <w:r w:rsidR="008930AF" w:rsidRPr="005F5C1A">
        <w:rPr>
          <w:rFonts w:ascii="Times New Roman" w:hAnsi="Times New Roman" w:cs="Times New Roman"/>
          <w:sz w:val="24"/>
          <w:szCs w:val="24"/>
        </w:rPr>
        <w:t xml:space="preserve">, </w:t>
      </w:r>
      <w:r w:rsidR="00D36B53" w:rsidRPr="00C02286">
        <w:rPr>
          <w:rFonts w:ascii="Times New Roman" w:eastAsia="Times New Roman" w:hAnsi="Times New Roman" w:cs="Times New Roman"/>
          <w:sz w:val="24"/>
          <w:szCs w:val="24"/>
          <w:lang w:eastAsia="ru-RU"/>
        </w:rPr>
        <w:t xml:space="preserve">підпункту 3 пункту 4 </w:t>
      </w:r>
      <w:hyperlink r:id="rId10" w:anchor="Text" w:history="1">
        <w:r w:rsidR="00D36B53" w:rsidRPr="00704A73">
          <w:rPr>
            <w:rStyle w:val="a4"/>
            <w:rFonts w:ascii="Times New Roman" w:eastAsia="Times New Roman" w:hAnsi="Times New Roman" w:cs="Times New Roman"/>
            <w:sz w:val="24"/>
            <w:szCs w:val="24"/>
            <w:lang w:eastAsia="ru-RU"/>
          </w:rPr>
          <w:t>Положення про Державну службу якості освіти України</w:t>
        </w:r>
      </w:hyperlink>
      <w:r w:rsidR="00D36B53" w:rsidRPr="00C02286">
        <w:rPr>
          <w:rFonts w:ascii="Times New Roman" w:eastAsia="Times New Roman" w:hAnsi="Times New Roman" w:cs="Times New Roman"/>
          <w:sz w:val="24"/>
          <w:szCs w:val="24"/>
          <w:lang w:eastAsia="ru-RU"/>
        </w:rPr>
        <w:t>, затвердженого постановою Кабінету Міністрів Украї</w:t>
      </w:r>
      <w:r w:rsidR="00D36B53" w:rsidRPr="005F5C1A">
        <w:rPr>
          <w:rFonts w:ascii="Times New Roman" w:eastAsia="Times New Roman" w:hAnsi="Times New Roman" w:cs="Times New Roman"/>
          <w:sz w:val="24"/>
          <w:szCs w:val="24"/>
          <w:lang w:eastAsia="ru-RU"/>
        </w:rPr>
        <w:t xml:space="preserve">ни від 14 березня 2018 р. № 168, </w:t>
      </w:r>
      <w:hyperlink r:id="rId11" w:history="1">
        <w:r w:rsidR="002D16B0" w:rsidRPr="00704A73">
          <w:rPr>
            <w:rStyle w:val="a4"/>
            <w:rFonts w:ascii="Times New Roman" w:hAnsi="Times New Roman" w:cs="Times New Roman"/>
            <w:sz w:val="24"/>
            <w:szCs w:val="24"/>
          </w:rPr>
          <w:t>Наказу Державної служби якості освіти України від 07 грудня 2020 року №01-11/78</w:t>
        </w:r>
      </w:hyperlink>
      <w:r w:rsidR="002D16B0" w:rsidRPr="005F5C1A">
        <w:rPr>
          <w:rFonts w:ascii="Times New Roman" w:hAnsi="Times New Roman" w:cs="Times New Roman"/>
          <w:sz w:val="24"/>
          <w:szCs w:val="24"/>
        </w:rPr>
        <w:t xml:space="preserve"> «Про затвердження Методичних рекомендацій</w:t>
      </w:r>
      <w:r w:rsidR="0084492A" w:rsidRPr="005F5C1A">
        <w:rPr>
          <w:rFonts w:ascii="Times New Roman" w:hAnsi="Times New Roman" w:cs="Times New Roman"/>
          <w:sz w:val="24"/>
          <w:szCs w:val="24"/>
        </w:rPr>
        <w:t xml:space="preserve"> з питань формування </w:t>
      </w:r>
      <w:r w:rsidR="002D16B0" w:rsidRPr="005F5C1A">
        <w:rPr>
          <w:rFonts w:ascii="Times New Roman" w:hAnsi="Times New Roman" w:cs="Times New Roman"/>
          <w:sz w:val="24"/>
          <w:szCs w:val="24"/>
        </w:rPr>
        <w:t xml:space="preserve"> внутрішньої системи забезпечення якості</w:t>
      </w:r>
      <w:r w:rsidR="00315F6C" w:rsidRPr="005F5C1A">
        <w:rPr>
          <w:rFonts w:ascii="Times New Roman" w:hAnsi="Times New Roman" w:cs="Times New Roman"/>
          <w:sz w:val="24"/>
          <w:szCs w:val="24"/>
        </w:rPr>
        <w:t xml:space="preserve"> </w:t>
      </w:r>
      <w:r w:rsidR="0084492A" w:rsidRPr="005F5C1A">
        <w:rPr>
          <w:rFonts w:ascii="Times New Roman" w:hAnsi="Times New Roman" w:cs="Times New Roman"/>
          <w:sz w:val="24"/>
          <w:szCs w:val="24"/>
        </w:rPr>
        <w:t>освіти у закладах позашкільної освіти».</w:t>
      </w:r>
    </w:p>
    <w:p w:rsidR="00587444" w:rsidRPr="005F5C1A" w:rsidRDefault="00E07836" w:rsidP="005F5C1A">
      <w:pPr>
        <w:pStyle w:val="rvps2"/>
        <w:numPr>
          <w:ilvl w:val="1"/>
          <w:numId w:val="1"/>
        </w:numPr>
        <w:shd w:val="clear" w:color="auto" w:fill="FFFFFF"/>
        <w:spacing w:before="0" w:beforeAutospacing="0" w:after="0" w:afterAutospacing="0"/>
        <w:jc w:val="both"/>
        <w:rPr>
          <w:b/>
          <w:lang w:val="uk-UA"/>
        </w:rPr>
      </w:pPr>
      <w:r w:rsidRPr="005F5C1A">
        <w:rPr>
          <w:b/>
          <w:lang w:val="uk-UA"/>
        </w:rPr>
        <w:t>Систем</w:t>
      </w:r>
      <w:r w:rsidR="0084492A" w:rsidRPr="005F5C1A">
        <w:rPr>
          <w:b/>
          <w:lang w:val="uk-UA"/>
        </w:rPr>
        <w:t>у забезпе</w:t>
      </w:r>
      <w:r w:rsidR="00432857" w:rsidRPr="005F5C1A">
        <w:rPr>
          <w:b/>
          <w:lang w:val="uk-UA"/>
        </w:rPr>
        <w:t xml:space="preserve">чення якості позашкільної </w:t>
      </w:r>
      <w:r w:rsidRPr="005F5C1A">
        <w:rPr>
          <w:b/>
          <w:lang w:val="uk-UA"/>
        </w:rPr>
        <w:t xml:space="preserve"> освіти (систему внутрішнього забезпече</w:t>
      </w:r>
      <w:r w:rsidR="00AC1AFF" w:rsidRPr="005F5C1A">
        <w:rPr>
          <w:b/>
          <w:lang w:val="uk-UA"/>
        </w:rPr>
        <w:t xml:space="preserve">ння якості) __   </w:t>
      </w:r>
      <w:r w:rsidRPr="005F5C1A">
        <w:rPr>
          <w:b/>
          <w:lang w:val="uk-UA"/>
        </w:rPr>
        <w:t>(Повна назва закладу) (далі – Систему) розроблено  згідно з принципами:</w:t>
      </w:r>
    </w:p>
    <w:p w:rsidR="00E134E8" w:rsidRPr="0076194C" w:rsidRDefault="0068088D" w:rsidP="002F51FC">
      <w:pPr>
        <w:pStyle w:val="rvps2"/>
        <w:numPr>
          <w:ilvl w:val="0"/>
          <w:numId w:val="31"/>
        </w:numPr>
        <w:shd w:val="clear" w:color="auto" w:fill="FFFFFF"/>
        <w:spacing w:before="0" w:beforeAutospacing="0" w:after="0" w:afterAutospacing="0"/>
        <w:jc w:val="both"/>
        <w:rPr>
          <w:lang w:val="uk-UA"/>
        </w:rPr>
      </w:pPr>
      <w:r w:rsidRPr="00267B26">
        <w:rPr>
          <w:color w:val="FF0000"/>
          <w:lang w:val="uk-UA"/>
        </w:rPr>
        <w:t>автономії</w:t>
      </w:r>
      <w:r w:rsidR="00E134E8" w:rsidRPr="00267B26">
        <w:rPr>
          <w:color w:val="FF0000"/>
          <w:lang w:val="uk-UA"/>
        </w:rPr>
        <w:t xml:space="preserve"> закладу освіти</w:t>
      </w:r>
      <w:r w:rsidR="00E134E8" w:rsidRPr="0076194C">
        <w:rPr>
          <w:lang w:val="uk-UA"/>
        </w:rPr>
        <w:t>;</w:t>
      </w:r>
    </w:p>
    <w:p w:rsidR="00E134E8" w:rsidRPr="0076194C" w:rsidRDefault="0068088D" w:rsidP="002F51FC">
      <w:pPr>
        <w:pStyle w:val="rvps2"/>
        <w:numPr>
          <w:ilvl w:val="0"/>
          <w:numId w:val="31"/>
        </w:numPr>
        <w:shd w:val="clear" w:color="auto" w:fill="FFFFFF"/>
        <w:spacing w:before="0" w:beforeAutospacing="0" w:after="0" w:afterAutospacing="0"/>
        <w:jc w:val="both"/>
        <w:rPr>
          <w:lang w:val="uk-UA"/>
        </w:rPr>
      </w:pPr>
      <w:r w:rsidRPr="0076194C">
        <w:rPr>
          <w:lang w:val="uk-UA"/>
        </w:rPr>
        <w:t>академічної</w:t>
      </w:r>
      <w:r w:rsidR="00E134E8" w:rsidRPr="0076194C">
        <w:rPr>
          <w:lang w:val="uk-UA"/>
        </w:rPr>
        <w:t xml:space="preserve"> доброчесність;</w:t>
      </w:r>
    </w:p>
    <w:p w:rsidR="00E134E8" w:rsidRPr="0076194C" w:rsidRDefault="0068088D" w:rsidP="002F51FC">
      <w:pPr>
        <w:pStyle w:val="rvps2"/>
        <w:numPr>
          <w:ilvl w:val="0"/>
          <w:numId w:val="31"/>
        </w:numPr>
        <w:shd w:val="clear" w:color="auto" w:fill="FFFFFF"/>
        <w:spacing w:before="0" w:beforeAutospacing="0" w:after="0" w:afterAutospacing="0"/>
        <w:jc w:val="both"/>
        <w:rPr>
          <w:lang w:val="uk-UA"/>
        </w:rPr>
      </w:pPr>
      <w:r w:rsidRPr="0076194C">
        <w:rPr>
          <w:lang w:val="uk-UA"/>
        </w:rPr>
        <w:t>академічної</w:t>
      </w:r>
      <w:r w:rsidR="00401DBE" w:rsidRPr="0076194C">
        <w:rPr>
          <w:lang w:val="uk-UA"/>
        </w:rPr>
        <w:t xml:space="preserve"> свободи</w:t>
      </w:r>
      <w:r w:rsidR="00E134E8" w:rsidRPr="0076194C">
        <w:rPr>
          <w:lang w:val="uk-UA"/>
        </w:rPr>
        <w:t>;</w:t>
      </w:r>
    </w:p>
    <w:p w:rsidR="00E134E8" w:rsidRPr="0076194C" w:rsidRDefault="0068088D" w:rsidP="002F51FC">
      <w:pPr>
        <w:pStyle w:val="rvps2"/>
        <w:numPr>
          <w:ilvl w:val="0"/>
          <w:numId w:val="31"/>
        </w:numPr>
        <w:shd w:val="clear" w:color="auto" w:fill="FFFFFF"/>
        <w:spacing w:before="0" w:beforeAutospacing="0" w:after="0" w:afterAutospacing="0"/>
        <w:jc w:val="both"/>
        <w:rPr>
          <w:lang w:val="uk-UA"/>
        </w:rPr>
      </w:pPr>
      <w:r w:rsidRPr="0076194C">
        <w:rPr>
          <w:lang w:val="uk-UA"/>
        </w:rPr>
        <w:t>гнучкості та адаптивності</w:t>
      </w:r>
      <w:r w:rsidR="00E134E8" w:rsidRPr="0076194C">
        <w:rPr>
          <w:lang w:val="uk-UA"/>
        </w:rPr>
        <w:t xml:space="preserve"> системи освітньої діяльності;</w:t>
      </w:r>
    </w:p>
    <w:p w:rsidR="00E134E8" w:rsidRPr="0076194C" w:rsidRDefault="00E134E8" w:rsidP="002F51FC">
      <w:pPr>
        <w:pStyle w:val="rvps2"/>
        <w:numPr>
          <w:ilvl w:val="0"/>
          <w:numId w:val="31"/>
        </w:numPr>
        <w:shd w:val="clear" w:color="auto" w:fill="FFFFFF"/>
        <w:spacing w:before="0" w:beforeAutospacing="0" w:after="0" w:afterAutospacing="0"/>
        <w:jc w:val="both"/>
        <w:rPr>
          <w:lang w:val="uk-UA"/>
        </w:rPr>
      </w:pPr>
      <w:r w:rsidRPr="0076194C">
        <w:rPr>
          <w:lang w:val="uk-UA"/>
        </w:rPr>
        <w:t>гуманізм</w:t>
      </w:r>
      <w:r w:rsidR="0068088D" w:rsidRPr="0076194C">
        <w:rPr>
          <w:lang w:val="uk-UA"/>
        </w:rPr>
        <w:t>у</w:t>
      </w:r>
      <w:r w:rsidRPr="0076194C">
        <w:rPr>
          <w:lang w:val="uk-UA"/>
        </w:rPr>
        <w:t>;</w:t>
      </w:r>
    </w:p>
    <w:p w:rsidR="00E134E8" w:rsidRPr="0076194C" w:rsidRDefault="00E134E8" w:rsidP="002F51FC">
      <w:pPr>
        <w:pStyle w:val="rvps2"/>
        <w:numPr>
          <w:ilvl w:val="0"/>
          <w:numId w:val="31"/>
        </w:numPr>
        <w:shd w:val="clear" w:color="auto" w:fill="FFFFFF"/>
        <w:spacing w:before="0" w:beforeAutospacing="0" w:after="0" w:afterAutospacing="0"/>
        <w:jc w:val="both"/>
        <w:rPr>
          <w:lang w:val="uk-UA"/>
        </w:rPr>
      </w:pPr>
      <w:r w:rsidRPr="0076194C">
        <w:rPr>
          <w:lang w:val="uk-UA"/>
        </w:rPr>
        <w:t>забезпечення якості освіти та якості освітньої діяльності;</w:t>
      </w:r>
    </w:p>
    <w:p w:rsidR="00E134E8" w:rsidRPr="0076194C" w:rsidRDefault="00E134E8" w:rsidP="002F51FC">
      <w:pPr>
        <w:pStyle w:val="rvps2"/>
        <w:numPr>
          <w:ilvl w:val="0"/>
          <w:numId w:val="31"/>
        </w:numPr>
        <w:shd w:val="clear" w:color="auto" w:fill="FFFFFF"/>
        <w:spacing w:before="0" w:beforeAutospacing="0" w:after="0" w:afterAutospacing="0"/>
        <w:jc w:val="both"/>
        <w:rPr>
          <w:lang w:val="uk-UA"/>
        </w:rPr>
      </w:pPr>
      <w:r w:rsidRPr="0076194C">
        <w:rPr>
          <w:lang w:val="uk-UA"/>
        </w:rPr>
        <w:t>забезпечення рівного доступу до освіти без дискримінації за будь-якими ознаками, зокрема й за ознакою інвалідності;</w:t>
      </w:r>
    </w:p>
    <w:p w:rsidR="00E134E8" w:rsidRPr="0076194C" w:rsidRDefault="00E134E8" w:rsidP="002F51FC">
      <w:pPr>
        <w:pStyle w:val="rvps2"/>
        <w:numPr>
          <w:ilvl w:val="0"/>
          <w:numId w:val="31"/>
        </w:numPr>
        <w:shd w:val="clear" w:color="auto" w:fill="FFFFFF"/>
        <w:spacing w:before="0" w:beforeAutospacing="0" w:after="0" w:afterAutospacing="0"/>
        <w:jc w:val="both"/>
        <w:rPr>
          <w:lang w:val="uk-UA"/>
        </w:rPr>
      </w:pPr>
      <w:r w:rsidRPr="0076194C">
        <w:rPr>
          <w:lang w:val="uk-UA"/>
        </w:rPr>
        <w:t>демократизм</w:t>
      </w:r>
      <w:r w:rsidR="0068088D" w:rsidRPr="0076194C">
        <w:rPr>
          <w:lang w:val="uk-UA"/>
        </w:rPr>
        <w:t>у</w:t>
      </w:r>
      <w:r w:rsidRPr="0076194C">
        <w:rPr>
          <w:lang w:val="uk-UA"/>
        </w:rPr>
        <w:t>;</w:t>
      </w:r>
    </w:p>
    <w:p w:rsidR="00E134E8" w:rsidRPr="0076194C" w:rsidRDefault="0068088D" w:rsidP="002F51FC">
      <w:pPr>
        <w:pStyle w:val="rvps2"/>
        <w:numPr>
          <w:ilvl w:val="0"/>
          <w:numId w:val="31"/>
        </w:numPr>
        <w:shd w:val="clear" w:color="auto" w:fill="FFFFFF"/>
        <w:spacing w:before="0" w:beforeAutospacing="0" w:after="0" w:afterAutospacing="0"/>
        <w:jc w:val="both"/>
        <w:rPr>
          <w:lang w:val="uk-UA"/>
        </w:rPr>
      </w:pPr>
      <w:r w:rsidRPr="0076194C">
        <w:rPr>
          <w:lang w:val="uk-UA"/>
        </w:rPr>
        <w:t xml:space="preserve">державно-громадського </w:t>
      </w:r>
      <w:r w:rsidR="00E134E8" w:rsidRPr="0076194C">
        <w:rPr>
          <w:lang w:val="uk-UA"/>
        </w:rPr>
        <w:t>управління;</w:t>
      </w:r>
    </w:p>
    <w:p w:rsidR="00E134E8" w:rsidRPr="0076194C" w:rsidRDefault="0068088D" w:rsidP="002F51FC">
      <w:pPr>
        <w:pStyle w:val="rvps2"/>
        <w:numPr>
          <w:ilvl w:val="0"/>
          <w:numId w:val="31"/>
        </w:numPr>
        <w:shd w:val="clear" w:color="auto" w:fill="FFFFFF"/>
        <w:spacing w:before="0" w:beforeAutospacing="0" w:after="0" w:afterAutospacing="0"/>
        <w:jc w:val="both"/>
        <w:rPr>
          <w:lang w:val="uk-UA"/>
        </w:rPr>
      </w:pPr>
      <w:r w:rsidRPr="0076194C">
        <w:rPr>
          <w:lang w:val="uk-UA"/>
        </w:rPr>
        <w:t>доступності</w:t>
      </w:r>
      <w:r w:rsidR="00E134E8" w:rsidRPr="0076194C">
        <w:rPr>
          <w:lang w:val="uk-UA"/>
        </w:rPr>
        <w:t xml:space="preserve"> для кожного громадянина всіх форм і типів освітніх послуг, що надаються державою;</w:t>
      </w:r>
    </w:p>
    <w:p w:rsidR="00E134E8" w:rsidRPr="0076194C" w:rsidRDefault="00E134E8" w:rsidP="002F51FC">
      <w:pPr>
        <w:pStyle w:val="rvps2"/>
        <w:numPr>
          <w:ilvl w:val="0"/>
          <w:numId w:val="31"/>
        </w:numPr>
        <w:shd w:val="clear" w:color="auto" w:fill="FFFFFF"/>
        <w:spacing w:before="0" w:beforeAutospacing="0" w:after="0" w:afterAutospacing="0"/>
        <w:jc w:val="both"/>
        <w:rPr>
          <w:lang w:val="uk-UA"/>
        </w:rPr>
      </w:pPr>
      <w:proofErr w:type="spellStart"/>
      <w:r w:rsidRPr="0076194C">
        <w:rPr>
          <w:lang w:val="uk-UA"/>
        </w:rPr>
        <w:t>людиноцентризм</w:t>
      </w:r>
      <w:r w:rsidR="0068088D" w:rsidRPr="0076194C">
        <w:rPr>
          <w:lang w:val="uk-UA"/>
        </w:rPr>
        <w:t>у</w:t>
      </w:r>
      <w:proofErr w:type="spellEnd"/>
      <w:r w:rsidRPr="0076194C">
        <w:rPr>
          <w:lang w:val="uk-UA"/>
        </w:rPr>
        <w:t xml:space="preserve">, </w:t>
      </w:r>
      <w:proofErr w:type="spellStart"/>
      <w:r w:rsidRPr="0076194C">
        <w:rPr>
          <w:lang w:val="uk-UA"/>
        </w:rPr>
        <w:t>дитиноцентризм</w:t>
      </w:r>
      <w:r w:rsidR="0068088D" w:rsidRPr="0076194C">
        <w:rPr>
          <w:lang w:val="uk-UA"/>
        </w:rPr>
        <w:t>у</w:t>
      </w:r>
      <w:proofErr w:type="spellEnd"/>
      <w:r w:rsidRPr="0076194C">
        <w:rPr>
          <w:lang w:val="uk-UA"/>
        </w:rPr>
        <w:t>;</w:t>
      </w:r>
    </w:p>
    <w:p w:rsidR="00E134E8" w:rsidRPr="0076194C" w:rsidRDefault="0068088D" w:rsidP="002F51FC">
      <w:pPr>
        <w:pStyle w:val="rvps2"/>
        <w:numPr>
          <w:ilvl w:val="0"/>
          <w:numId w:val="31"/>
        </w:numPr>
        <w:shd w:val="clear" w:color="auto" w:fill="FFFFFF"/>
        <w:spacing w:before="0" w:beforeAutospacing="0" w:after="0" w:afterAutospacing="0"/>
        <w:jc w:val="both"/>
        <w:rPr>
          <w:lang w:val="uk-UA"/>
        </w:rPr>
      </w:pPr>
      <w:r w:rsidRPr="0076194C">
        <w:rPr>
          <w:lang w:val="uk-UA"/>
        </w:rPr>
        <w:t>постійного</w:t>
      </w:r>
      <w:r w:rsidR="00E134E8" w:rsidRPr="0076194C">
        <w:rPr>
          <w:lang w:val="uk-UA"/>
        </w:rPr>
        <w:t xml:space="preserve"> вдосконалення освітньої діяльності;</w:t>
      </w:r>
    </w:p>
    <w:p w:rsidR="00E134E8" w:rsidRPr="0076194C" w:rsidRDefault="0068088D" w:rsidP="002F51FC">
      <w:pPr>
        <w:pStyle w:val="rvps2"/>
        <w:numPr>
          <w:ilvl w:val="0"/>
          <w:numId w:val="31"/>
        </w:numPr>
        <w:shd w:val="clear" w:color="auto" w:fill="FFFFFF"/>
        <w:spacing w:before="0" w:beforeAutospacing="0" w:after="0" w:afterAutospacing="0"/>
        <w:jc w:val="both"/>
        <w:rPr>
          <w:lang w:val="uk-UA"/>
        </w:rPr>
      </w:pPr>
      <w:r w:rsidRPr="0076194C">
        <w:rPr>
          <w:lang w:val="uk-UA"/>
        </w:rPr>
        <w:t>свободи</w:t>
      </w:r>
      <w:r w:rsidR="00E134E8" w:rsidRPr="0076194C">
        <w:rPr>
          <w:lang w:val="uk-UA"/>
        </w:rPr>
        <w:t xml:space="preserve"> вибору видів, форм і темпу здобуття освіти, освітньої програми, закладу освіти, інших суб’єктів освітньої діяльності;</w:t>
      </w:r>
    </w:p>
    <w:p w:rsidR="00E134E8" w:rsidRPr="0076194C" w:rsidRDefault="00E134E8" w:rsidP="002F51FC">
      <w:pPr>
        <w:pStyle w:val="rvps2"/>
        <w:numPr>
          <w:ilvl w:val="0"/>
          <w:numId w:val="31"/>
        </w:numPr>
        <w:shd w:val="clear" w:color="auto" w:fill="FFFFFF"/>
        <w:spacing w:before="0" w:beforeAutospacing="0" w:after="0" w:afterAutospacing="0"/>
        <w:jc w:val="both"/>
        <w:rPr>
          <w:lang w:val="uk-UA"/>
        </w:rPr>
      </w:pPr>
      <w:r w:rsidRPr="0076194C">
        <w:rPr>
          <w:lang w:val="uk-UA"/>
        </w:rPr>
        <w:t>урахування впливу зовнішніх чинників;</w:t>
      </w:r>
    </w:p>
    <w:p w:rsidR="00E134E8" w:rsidRPr="0076194C" w:rsidRDefault="004A0FC9" w:rsidP="002F51FC">
      <w:pPr>
        <w:pStyle w:val="rvps2"/>
        <w:numPr>
          <w:ilvl w:val="0"/>
          <w:numId w:val="31"/>
        </w:numPr>
        <w:shd w:val="clear" w:color="auto" w:fill="FFFFFF"/>
        <w:spacing w:before="0" w:beforeAutospacing="0" w:after="0" w:afterAutospacing="0"/>
        <w:jc w:val="both"/>
        <w:rPr>
          <w:lang w:val="uk-UA"/>
        </w:rPr>
      </w:pPr>
      <w:r w:rsidRPr="0076194C">
        <w:rPr>
          <w:lang w:val="uk-UA"/>
        </w:rPr>
        <w:t>цілісності</w:t>
      </w:r>
      <w:r w:rsidR="00E134E8" w:rsidRPr="0076194C">
        <w:rPr>
          <w:lang w:val="uk-UA"/>
        </w:rPr>
        <w:t xml:space="preserve"> системи управління якістю освіти.</w:t>
      </w:r>
    </w:p>
    <w:p w:rsidR="005B074D" w:rsidRPr="00E75830" w:rsidRDefault="008A4F20" w:rsidP="0076194C">
      <w:pPr>
        <w:pStyle w:val="rvps2"/>
        <w:shd w:val="clear" w:color="auto" w:fill="FFFFFF"/>
        <w:spacing w:before="0" w:beforeAutospacing="0" w:after="0" w:afterAutospacing="0"/>
        <w:ind w:left="709" w:hanging="425"/>
        <w:jc w:val="both"/>
        <w:rPr>
          <w:lang w:val="uk-UA"/>
        </w:rPr>
      </w:pPr>
      <w:r w:rsidRPr="00E75830">
        <w:rPr>
          <w:lang w:val="uk-UA"/>
        </w:rPr>
        <w:t>1.2</w:t>
      </w:r>
      <w:r w:rsidR="005B074D" w:rsidRPr="00E75830">
        <w:rPr>
          <w:lang w:val="uk-UA"/>
        </w:rPr>
        <w:t xml:space="preserve">. </w:t>
      </w:r>
      <w:r w:rsidR="005B074D" w:rsidRPr="00E75830">
        <w:rPr>
          <w:b/>
          <w:lang w:val="uk-UA"/>
        </w:rPr>
        <w:t>Метою розбудови та функціонування внутрішньої системи забезпечення якості освіти у ЗПО</w:t>
      </w:r>
      <w:r w:rsidR="004F694F" w:rsidRPr="00E75830">
        <w:rPr>
          <w:b/>
          <w:lang w:val="uk-UA"/>
        </w:rPr>
        <w:t xml:space="preserve"> (назва)</w:t>
      </w:r>
      <w:r w:rsidR="005B074D" w:rsidRPr="00E75830">
        <w:rPr>
          <w:b/>
          <w:lang w:val="uk-UA"/>
        </w:rPr>
        <w:t xml:space="preserve"> є</w:t>
      </w:r>
      <w:r w:rsidR="005B074D" w:rsidRPr="00E75830">
        <w:rPr>
          <w:lang w:val="uk-UA"/>
        </w:rPr>
        <w:t>:</w:t>
      </w:r>
    </w:p>
    <w:p w:rsidR="005B074D" w:rsidRPr="005F5C1A" w:rsidRDefault="005B074D" w:rsidP="002F51FC">
      <w:pPr>
        <w:pStyle w:val="rvps2"/>
        <w:numPr>
          <w:ilvl w:val="0"/>
          <w:numId w:val="30"/>
        </w:numPr>
        <w:shd w:val="clear" w:color="auto" w:fill="FFFFFF"/>
        <w:spacing w:before="0" w:beforeAutospacing="0" w:after="0" w:afterAutospacing="0"/>
        <w:ind w:left="709" w:hanging="425"/>
        <w:rPr>
          <w:lang w:val="uk-UA"/>
        </w:rPr>
      </w:pPr>
      <w:r w:rsidRPr="005F5C1A">
        <w:rPr>
          <w:lang w:val="uk-UA"/>
        </w:rPr>
        <w:t>гарантування якості освіти;</w:t>
      </w:r>
    </w:p>
    <w:p w:rsidR="005B074D" w:rsidRPr="005F5C1A" w:rsidRDefault="005B074D" w:rsidP="002F51FC">
      <w:pPr>
        <w:pStyle w:val="rvps2"/>
        <w:numPr>
          <w:ilvl w:val="0"/>
          <w:numId w:val="30"/>
        </w:numPr>
        <w:shd w:val="clear" w:color="auto" w:fill="FFFFFF"/>
        <w:spacing w:before="0" w:beforeAutospacing="0" w:after="0" w:afterAutospacing="0"/>
        <w:ind w:left="709" w:hanging="425"/>
        <w:rPr>
          <w:lang w:val="uk-UA"/>
        </w:rPr>
      </w:pPr>
      <w:r w:rsidRPr="005F5C1A">
        <w:rPr>
          <w:lang w:val="uk-UA"/>
        </w:rPr>
        <w:t>формування довіри громади до ЗПО;</w:t>
      </w:r>
    </w:p>
    <w:p w:rsidR="005B074D" w:rsidRPr="005F5C1A" w:rsidRDefault="005B074D" w:rsidP="002F51FC">
      <w:pPr>
        <w:pStyle w:val="rvps2"/>
        <w:numPr>
          <w:ilvl w:val="0"/>
          <w:numId w:val="30"/>
        </w:numPr>
        <w:shd w:val="clear" w:color="auto" w:fill="FFFFFF"/>
        <w:spacing w:before="0" w:beforeAutospacing="0" w:after="0" w:afterAutospacing="0"/>
        <w:ind w:left="709" w:hanging="425"/>
        <w:rPr>
          <w:lang w:val="uk-UA"/>
        </w:rPr>
      </w:pPr>
      <w:r w:rsidRPr="005F5C1A">
        <w:rPr>
          <w:lang w:val="uk-UA"/>
        </w:rPr>
        <w:t>постійне й посл</w:t>
      </w:r>
      <w:r w:rsidR="00A10949" w:rsidRPr="005F5C1A">
        <w:rPr>
          <w:lang w:val="uk-UA"/>
        </w:rPr>
        <w:t>ідовне підвищення якості освіти;</w:t>
      </w:r>
    </w:p>
    <w:p w:rsidR="00897033" w:rsidRPr="005F5C1A" w:rsidRDefault="005B074D" w:rsidP="002F51FC">
      <w:pPr>
        <w:pStyle w:val="rvps2"/>
        <w:numPr>
          <w:ilvl w:val="0"/>
          <w:numId w:val="30"/>
        </w:numPr>
        <w:shd w:val="clear" w:color="auto" w:fill="FFFFFF"/>
        <w:spacing w:before="0" w:beforeAutospacing="0" w:after="0" w:afterAutospacing="0"/>
        <w:ind w:left="709" w:hanging="425"/>
        <w:rPr>
          <w:lang w:val="uk-UA"/>
        </w:rPr>
      </w:pPr>
      <w:r w:rsidRPr="005F5C1A">
        <w:rPr>
          <w:lang w:val="uk-UA"/>
        </w:rPr>
        <w:t>допомога суб'єктам освітньої діяльності у підвищенні якості освіти.</w:t>
      </w:r>
    </w:p>
    <w:p w:rsidR="00B020E8" w:rsidRPr="005F5C1A" w:rsidRDefault="008A4F20" w:rsidP="0076194C">
      <w:pPr>
        <w:shd w:val="clear" w:color="auto" w:fill="FFFFFF"/>
        <w:spacing w:after="0" w:line="240" w:lineRule="auto"/>
        <w:ind w:left="709" w:hanging="425"/>
        <w:jc w:val="both"/>
        <w:rPr>
          <w:rFonts w:ascii="Times New Roman" w:eastAsia="Times New Roman" w:hAnsi="Times New Roman" w:cs="Times New Roman"/>
          <w:sz w:val="24"/>
          <w:szCs w:val="24"/>
          <w:lang w:eastAsia="ru-RU"/>
        </w:rPr>
      </w:pPr>
      <w:r w:rsidRPr="00E75830">
        <w:rPr>
          <w:rFonts w:ascii="Times New Roman" w:eastAsia="Times New Roman" w:hAnsi="Times New Roman" w:cs="Times New Roman"/>
          <w:sz w:val="24"/>
          <w:szCs w:val="24"/>
          <w:lang w:eastAsia="ru-RU"/>
        </w:rPr>
        <w:t>1.3.</w:t>
      </w:r>
      <w:r w:rsidR="00926C93" w:rsidRPr="005F5C1A">
        <w:rPr>
          <w:rFonts w:ascii="Times New Roman" w:eastAsia="Times New Roman" w:hAnsi="Times New Roman" w:cs="Times New Roman"/>
          <w:b/>
          <w:sz w:val="24"/>
          <w:szCs w:val="24"/>
          <w:lang w:eastAsia="ru-RU"/>
        </w:rPr>
        <w:t xml:space="preserve"> </w:t>
      </w:r>
      <w:r w:rsidR="00B020E8" w:rsidRPr="005F5C1A">
        <w:rPr>
          <w:rFonts w:ascii="Times New Roman" w:eastAsia="Times New Roman" w:hAnsi="Times New Roman" w:cs="Times New Roman"/>
          <w:b/>
          <w:sz w:val="24"/>
          <w:szCs w:val="24"/>
          <w:lang w:eastAsia="ru-RU"/>
        </w:rPr>
        <w:t xml:space="preserve">Система забезпечення якості освіти   передбачає здійснення таких процедур і заходів, що далі </w:t>
      </w:r>
      <w:proofErr w:type="spellStart"/>
      <w:r w:rsidR="00B020E8" w:rsidRPr="005F5C1A">
        <w:rPr>
          <w:rFonts w:ascii="Times New Roman" w:eastAsia="Times New Roman" w:hAnsi="Times New Roman" w:cs="Times New Roman"/>
          <w:b/>
          <w:sz w:val="24"/>
          <w:szCs w:val="24"/>
          <w:lang w:eastAsia="ru-RU"/>
        </w:rPr>
        <w:t>створять</w:t>
      </w:r>
      <w:proofErr w:type="spellEnd"/>
      <w:r w:rsidR="00B020E8" w:rsidRPr="005F5C1A">
        <w:rPr>
          <w:rFonts w:ascii="Times New Roman" w:eastAsia="Times New Roman" w:hAnsi="Times New Roman" w:cs="Times New Roman"/>
          <w:b/>
          <w:sz w:val="24"/>
          <w:szCs w:val="24"/>
          <w:lang w:eastAsia="ru-RU"/>
        </w:rPr>
        <w:t xml:space="preserve"> її структуру</w:t>
      </w:r>
      <w:r w:rsidR="00B020E8" w:rsidRPr="005F5C1A">
        <w:rPr>
          <w:rFonts w:ascii="Times New Roman" w:eastAsia="Times New Roman" w:hAnsi="Times New Roman" w:cs="Times New Roman"/>
          <w:sz w:val="24"/>
          <w:szCs w:val="24"/>
          <w:lang w:eastAsia="ru-RU"/>
        </w:rPr>
        <w:t>:</w:t>
      </w:r>
    </w:p>
    <w:p w:rsidR="00B020E8" w:rsidRPr="005F5C1A" w:rsidRDefault="00B020E8" w:rsidP="002F51FC">
      <w:pPr>
        <w:numPr>
          <w:ilvl w:val="0"/>
          <w:numId w:val="19"/>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стратегія (політика) та процедури забезпечення якості освіти;</w:t>
      </w:r>
    </w:p>
    <w:p w:rsidR="00B020E8" w:rsidRPr="005F5C1A" w:rsidRDefault="00B020E8" w:rsidP="002F51FC">
      <w:pPr>
        <w:numPr>
          <w:ilvl w:val="0"/>
          <w:numId w:val="19"/>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система та механізми забезпечення академічної доброчесності;</w:t>
      </w:r>
    </w:p>
    <w:p w:rsidR="00B020E8" w:rsidRPr="005F5C1A" w:rsidRDefault="00B020E8" w:rsidP="002F51FC">
      <w:pPr>
        <w:numPr>
          <w:ilvl w:val="0"/>
          <w:numId w:val="19"/>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критерії та індикатори оцінювання здобувачів освіти;</w:t>
      </w:r>
    </w:p>
    <w:p w:rsidR="00B020E8" w:rsidRPr="005F5C1A" w:rsidRDefault="00B020E8" w:rsidP="002F51FC">
      <w:pPr>
        <w:numPr>
          <w:ilvl w:val="0"/>
          <w:numId w:val="19"/>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lastRenderedPageBreak/>
        <w:t>критерії, правила і процедури оцінювання педагогічної діяльності педагогічних працівників;</w:t>
      </w:r>
    </w:p>
    <w:p w:rsidR="00B020E8" w:rsidRPr="005F5C1A" w:rsidRDefault="00B020E8" w:rsidP="002F51FC">
      <w:pPr>
        <w:numPr>
          <w:ilvl w:val="0"/>
          <w:numId w:val="19"/>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критерії, правила і процедури оцінювання управлінської діяльності керівних працівників закладу;</w:t>
      </w:r>
    </w:p>
    <w:p w:rsidR="00B020E8" w:rsidRPr="005F5C1A" w:rsidRDefault="00B020E8" w:rsidP="002F51FC">
      <w:pPr>
        <w:numPr>
          <w:ilvl w:val="0"/>
          <w:numId w:val="19"/>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матеріально- технічні ресурси для організації освітнього процесу;</w:t>
      </w:r>
    </w:p>
    <w:p w:rsidR="00B020E8" w:rsidRPr="005F5C1A" w:rsidRDefault="00B020E8" w:rsidP="002F51FC">
      <w:pPr>
        <w:numPr>
          <w:ilvl w:val="0"/>
          <w:numId w:val="19"/>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інклюзивне освітнє середовище, універсальний дизайн та розумне пристосування.</w:t>
      </w:r>
    </w:p>
    <w:p w:rsidR="00B020E8" w:rsidRPr="005F5C1A" w:rsidRDefault="00B020E8" w:rsidP="002F51FC">
      <w:pPr>
        <w:numPr>
          <w:ilvl w:val="0"/>
          <w:numId w:val="19"/>
        </w:numPr>
        <w:spacing w:after="0" w:line="240" w:lineRule="auto"/>
        <w:jc w:val="both"/>
        <w:rPr>
          <w:rFonts w:ascii="Times New Roman" w:eastAsia="Calibri" w:hAnsi="Times New Roman" w:cs="Times New Roman"/>
          <w:sz w:val="24"/>
          <w:szCs w:val="24"/>
          <w:lang w:eastAsia="ru-RU"/>
        </w:rPr>
      </w:pPr>
      <w:proofErr w:type="spellStart"/>
      <w:r w:rsidRPr="005F5C1A">
        <w:rPr>
          <w:rFonts w:ascii="Times New Roman" w:eastAsia="Calibri" w:hAnsi="Times New Roman" w:cs="Times New Roman"/>
          <w:bCs/>
          <w:sz w:val="24"/>
          <w:szCs w:val="24"/>
          <w:lang w:eastAsia="ru-RU"/>
        </w:rPr>
        <w:t>безпекова</w:t>
      </w:r>
      <w:proofErr w:type="spellEnd"/>
      <w:r w:rsidRPr="005F5C1A">
        <w:rPr>
          <w:rFonts w:ascii="Times New Roman" w:eastAsia="Calibri" w:hAnsi="Times New Roman" w:cs="Times New Roman"/>
          <w:bCs/>
          <w:sz w:val="24"/>
          <w:szCs w:val="24"/>
          <w:lang w:eastAsia="ru-RU"/>
        </w:rPr>
        <w:t xml:space="preserve"> складова закладу</w:t>
      </w:r>
      <w:r w:rsidRPr="005F5C1A">
        <w:rPr>
          <w:rFonts w:ascii="Times New Roman" w:eastAsia="Calibri" w:hAnsi="Times New Roman" w:cs="Times New Roman"/>
          <w:sz w:val="24"/>
          <w:szCs w:val="24"/>
          <w:lang w:eastAsia="ru-RU"/>
        </w:rPr>
        <w:t>;</w:t>
      </w:r>
    </w:p>
    <w:p w:rsidR="00B020E8" w:rsidRPr="005F5C1A" w:rsidRDefault="00B020E8" w:rsidP="002F51FC">
      <w:pPr>
        <w:numPr>
          <w:ilvl w:val="0"/>
          <w:numId w:val="19"/>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 xml:space="preserve">вивчення та </w:t>
      </w:r>
      <w:proofErr w:type="spellStart"/>
      <w:r w:rsidRPr="005F5C1A">
        <w:rPr>
          <w:rFonts w:ascii="Times New Roman" w:eastAsia="Calibri" w:hAnsi="Times New Roman" w:cs="Times New Roman"/>
          <w:sz w:val="24"/>
          <w:szCs w:val="24"/>
          <w:lang w:eastAsia="ru-RU"/>
        </w:rPr>
        <w:t>самооцінювання</w:t>
      </w:r>
      <w:proofErr w:type="spellEnd"/>
      <w:r w:rsidRPr="005F5C1A">
        <w:rPr>
          <w:rFonts w:ascii="Times New Roman" w:eastAsia="Calibri" w:hAnsi="Times New Roman" w:cs="Times New Roman"/>
          <w:sz w:val="24"/>
          <w:szCs w:val="24"/>
          <w:lang w:eastAsia="ru-RU"/>
        </w:rPr>
        <w:t xml:space="preserve"> якості освіти.</w:t>
      </w:r>
    </w:p>
    <w:p w:rsidR="00B020E8" w:rsidRPr="005F5C1A" w:rsidRDefault="008A4F20" w:rsidP="008A4F20">
      <w:pPr>
        <w:spacing w:after="0" w:line="240" w:lineRule="auto"/>
        <w:jc w:val="both"/>
        <w:rPr>
          <w:rFonts w:ascii="Times New Roman" w:eastAsia="Calibri" w:hAnsi="Times New Roman" w:cs="Times New Roman"/>
          <w:sz w:val="24"/>
          <w:szCs w:val="24"/>
          <w:lang w:eastAsia="ru-RU"/>
        </w:rPr>
      </w:pPr>
      <w:r w:rsidRPr="00E75830">
        <w:rPr>
          <w:rFonts w:ascii="Times New Roman" w:eastAsia="Calibri" w:hAnsi="Times New Roman" w:cs="Times New Roman"/>
          <w:sz w:val="24"/>
          <w:szCs w:val="24"/>
          <w:lang w:eastAsia="ru-RU"/>
        </w:rPr>
        <w:t xml:space="preserve">      1.4.</w:t>
      </w:r>
      <w:r>
        <w:rPr>
          <w:rFonts w:ascii="Times New Roman" w:eastAsia="Calibri" w:hAnsi="Times New Roman" w:cs="Times New Roman"/>
          <w:b/>
          <w:sz w:val="24"/>
          <w:szCs w:val="24"/>
          <w:lang w:eastAsia="ru-RU"/>
        </w:rPr>
        <w:t xml:space="preserve"> </w:t>
      </w:r>
      <w:r w:rsidR="00B020E8" w:rsidRPr="005F5C1A">
        <w:rPr>
          <w:rFonts w:ascii="Times New Roman" w:eastAsia="Calibri" w:hAnsi="Times New Roman" w:cs="Times New Roman"/>
          <w:b/>
          <w:sz w:val="24"/>
          <w:szCs w:val="24"/>
          <w:lang w:eastAsia="ru-RU"/>
        </w:rPr>
        <w:t>Забезпечення якості освіти є багатоплановим і включає в себе</w:t>
      </w:r>
      <w:r w:rsidR="00B020E8" w:rsidRPr="005F5C1A">
        <w:rPr>
          <w:rFonts w:ascii="Times New Roman" w:eastAsia="Calibri" w:hAnsi="Times New Roman" w:cs="Times New Roman"/>
          <w:sz w:val="24"/>
          <w:szCs w:val="24"/>
          <w:lang w:eastAsia="ru-RU"/>
        </w:rPr>
        <w:t xml:space="preserve">: </w:t>
      </w:r>
    </w:p>
    <w:p w:rsidR="00B020E8" w:rsidRPr="005F5C1A" w:rsidRDefault="00B020E8" w:rsidP="002F51FC">
      <w:pPr>
        <w:numPr>
          <w:ilvl w:val="0"/>
          <w:numId w:val="20"/>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наявність необхідних ресурсів (кадрових, фінансових, матеріальних, наукових,         інформаційних, навчально-методичних тощо);</w:t>
      </w:r>
    </w:p>
    <w:p w:rsidR="00B020E8" w:rsidRPr="005F5C1A" w:rsidRDefault="00B020E8" w:rsidP="002F51FC">
      <w:pPr>
        <w:numPr>
          <w:ilvl w:val="0"/>
          <w:numId w:val="20"/>
        </w:numPr>
        <w:spacing w:after="0" w:line="240" w:lineRule="auto"/>
        <w:ind w:left="709"/>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організацію освітнього процесу, що відповідає сучасним тенденціям розвитку науки і освіти; контроль освітньої діяльності та якості підготовки фахівців на всіх етапах навчання.</w:t>
      </w:r>
    </w:p>
    <w:p w:rsidR="00B020E8" w:rsidRPr="005F5C1A" w:rsidRDefault="00B020E8" w:rsidP="005F5C1A">
      <w:pPr>
        <w:pStyle w:val="rvps2"/>
        <w:shd w:val="clear" w:color="auto" w:fill="FFFFFF"/>
        <w:spacing w:before="0" w:beforeAutospacing="0" w:after="0" w:afterAutospacing="0"/>
        <w:ind w:left="709"/>
        <w:rPr>
          <w:lang w:val="uk-UA"/>
        </w:rPr>
      </w:pPr>
    </w:p>
    <w:p w:rsidR="00774FBE" w:rsidRPr="005F5C1A" w:rsidRDefault="00F04C70" w:rsidP="00F04C70">
      <w:pPr>
        <w:pStyle w:val="a3"/>
        <w:shd w:val="clear" w:color="auto" w:fill="FFFFFF"/>
        <w:spacing w:before="0" w:beforeAutospacing="0" w:after="0" w:afterAutospacing="0"/>
        <w:jc w:val="both"/>
        <w:rPr>
          <w:b/>
          <w:lang w:val="uk-UA"/>
        </w:rPr>
      </w:pPr>
      <w:r>
        <w:rPr>
          <w:b/>
          <w:lang w:val="uk-UA"/>
        </w:rPr>
        <w:t>2</w:t>
      </w:r>
      <w:r w:rsidR="00AC6696" w:rsidRPr="005F5C1A">
        <w:rPr>
          <w:b/>
          <w:lang w:val="uk-UA"/>
        </w:rPr>
        <w:t xml:space="preserve">. </w:t>
      </w:r>
      <w:r w:rsidR="005B074D" w:rsidRPr="005F5C1A">
        <w:rPr>
          <w:b/>
          <w:lang w:val="uk-UA"/>
        </w:rPr>
        <w:t xml:space="preserve"> </w:t>
      </w:r>
      <w:r w:rsidR="00897033" w:rsidRPr="005F5C1A">
        <w:rPr>
          <w:b/>
          <w:lang w:val="uk-UA"/>
        </w:rPr>
        <w:t>Стратегія (політика) забезпечення    якості</w:t>
      </w:r>
      <w:r w:rsidR="00F76FF3" w:rsidRPr="005F5C1A">
        <w:rPr>
          <w:b/>
          <w:lang w:val="uk-UA"/>
        </w:rPr>
        <w:t xml:space="preserve"> освіти орієнтована на:</w:t>
      </w:r>
      <w:r w:rsidR="00774FBE" w:rsidRPr="005F5C1A">
        <w:rPr>
          <w:b/>
          <w:lang w:val="uk-UA"/>
        </w:rPr>
        <w:t xml:space="preserve"> </w:t>
      </w:r>
    </w:p>
    <w:p w:rsidR="00897033" w:rsidRPr="005F5C1A" w:rsidRDefault="00F76FF3" w:rsidP="002F51FC">
      <w:pPr>
        <w:pStyle w:val="a3"/>
        <w:numPr>
          <w:ilvl w:val="0"/>
          <w:numId w:val="29"/>
        </w:numPr>
        <w:shd w:val="clear" w:color="auto" w:fill="FFFFFF"/>
        <w:spacing w:before="0" w:beforeAutospacing="0" w:after="0" w:afterAutospacing="0"/>
        <w:jc w:val="both"/>
        <w:rPr>
          <w:lang w:val="uk-UA"/>
        </w:rPr>
      </w:pPr>
      <w:r w:rsidRPr="005F5C1A">
        <w:rPr>
          <w:lang w:val="uk-UA"/>
        </w:rPr>
        <w:t>п</w:t>
      </w:r>
      <w:r w:rsidR="00897033" w:rsidRPr="005F5C1A">
        <w:rPr>
          <w:lang w:val="uk-UA"/>
        </w:rPr>
        <w:t>артнерство та професійну взаємодію у навчанні, виховання, розвитку та</w:t>
      </w:r>
      <w:r w:rsidRPr="005F5C1A">
        <w:rPr>
          <w:lang w:val="uk-UA"/>
        </w:rPr>
        <w:t xml:space="preserve"> </w:t>
      </w:r>
      <w:r w:rsidR="00774FBE" w:rsidRPr="005F5C1A">
        <w:rPr>
          <w:lang w:val="uk-UA"/>
        </w:rPr>
        <w:t xml:space="preserve">    </w:t>
      </w:r>
      <w:r w:rsidRPr="005F5C1A">
        <w:rPr>
          <w:lang w:val="uk-UA"/>
        </w:rPr>
        <w:t>соціалізації здобувачів освіти;</w:t>
      </w:r>
    </w:p>
    <w:p w:rsidR="005F6C99" w:rsidRPr="005F5C1A" w:rsidRDefault="005F6C99" w:rsidP="002F51FC">
      <w:pPr>
        <w:pStyle w:val="a3"/>
        <w:numPr>
          <w:ilvl w:val="0"/>
          <w:numId w:val="29"/>
        </w:numPr>
        <w:shd w:val="clear" w:color="auto" w:fill="FFFFFF"/>
        <w:spacing w:before="0" w:beforeAutospacing="0" w:after="0" w:afterAutospacing="0"/>
        <w:jc w:val="both"/>
        <w:rPr>
          <w:lang w:val="uk-UA" w:eastAsia="uk-UA"/>
        </w:rPr>
      </w:pPr>
      <w:r w:rsidRPr="005F5C1A">
        <w:rPr>
          <w:lang w:val="uk-UA" w:eastAsia="uk-UA"/>
        </w:rPr>
        <w:t xml:space="preserve">недискримінацію, запобігання та протидію </w:t>
      </w:r>
      <w:proofErr w:type="spellStart"/>
      <w:r w:rsidRPr="005F5C1A">
        <w:rPr>
          <w:lang w:val="uk-UA" w:eastAsia="uk-UA"/>
        </w:rPr>
        <w:t>булінгу</w:t>
      </w:r>
      <w:proofErr w:type="spellEnd"/>
      <w:r w:rsidRPr="005F5C1A">
        <w:rPr>
          <w:lang w:val="uk-UA" w:eastAsia="uk-UA"/>
        </w:rPr>
        <w:t xml:space="preserve"> (цькуванню);</w:t>
      </w:r>
    </w:p>
    <w:p w:rsidR="00F76FF3" w:rsidRPr="005F5C1A" w:rsidRDefault="00CE2C3E" w:rsidP="002F51FC">
      <w:pPr>
        <w:pStyle w:val="a3"/>
        <w:numPr>
          <w:ilvl w:val="0"/>
          <w:numId w:val="29"/>
        </w:numPr>
        <w:shd w:val="clear" w:color="auto" w:fill="FFFFFF"/>
        <w:spacing w:before="0" w:beforeAutospacing="0" w:after="0" w:afterAutospacing="0"/>
        <w:jc w:val="both"/>
        <w:rPr>
          <w:lang w:val="uk-UA"/>
        </w:rPr>
      </w:pPr>
      <w:r w:rsidRPr="005F5C1A">
        <w:rPr>
          <w:lang w:val="uk-UA" w:eastAsia="uk-UA"/>
        </w:rPr>
        <w:t xml:space="preserve">академічну </w:t>
      </w:r>
      <w:r w:rsidR="0063347C" w:rsidRPr="005F5C1A">
        <w:rPr>
          <w:lang w:val="uk-UA" w:eastAsia="uk-UA"/>
        </w:rPr>
        <w:t xml:space="preserve">доброчесність та </w:t>
      </w:r>
      <w:r w:rsidRPr="005F5C1A">
        <w:rPr>
          <w:lang w:val="uk-UA" w:eastAsia="uk-UA"/>
        </w:rPr>
        <w:t>свободу учасників освітнього процесу;</w:t>
      </w:r>
    </w:p>
    <w:p w:rsidR="00CE2C3E" w:rsidRPr="005F5C1A" w:rsidRDefault="00CE2C3E" w:rsidP="002F51FC">
      <w:pPr>
        <w:pStyle w:val="a3"/>
        <w:numPr>
          <w:ilvl w:val="0"/>
          <w:numId w:val="29"/>
        </w:numPr>
        <w:spacing w:before="0" w:beforeAutospacing="0" w:after="0" w:afterAutospacing="0"/>
        <w:rPr>
          <w:lang w:val="uk-UA"/>
        </w:rPr>
      </w:pPr>
      <w:r w:rsidRPr="005F5C1A">
        <w:rPr>
          <w:lang w:val="uk-UA"/>
        </w:rPr>
        <w:t>прозорість та інформаційну відкритість ЗПО;</w:t>
      </w:r>
    </w:p>
    <w:p w:rsidR="00CE2C3E" w:rsidRPr="005F5C1A" w:rsidRDefault="00CE2C3E" w:rsidP="002F51FC">
      <w:pPr>
        <w:pStyle w:val="a3"/>
        <w:numPr>
          <w:ilvl w:val="0"/>
          <w:numId w:val="29"/>
        </w:numPr>
        <w:spacing w:before="0" w:beforeAutospacing="0" w:after="0" w:afterAutospacing="0"/>
        <w:rPr>
          <w:lang w:val="uk-UA"/>
        </w:rPr>
      </w:pPr>
      <w:r w:rsidRPr="005F5C1A">
        <w:rPr>
          <w:lang w:val="uk-UA"/>
        </w:rPr>
        <w:t>сприяння безперервному професійному зростанню педагогічних працівників;</w:t>
      </w:r>
    </w:p>
    <w:p w:rsidR="00CE2C3E" w:rsidRPr="005F5C1A" w:rsidRDefault="00CE2C3E" w:rsidP="002F51FC">
      <w:pPr>
        <w:pStyle w:val="a3"/>
        <w:numPr>
          <w:ilvl w:val="0"/>
          <w:numId w:val="29"/>
        </w:numPr>
        <w:shd w:val="clear" w:color="auto" w:fill="FFFFFF"/>
        <w:spacing w:before="0" w:beforeAutospacing="0" w:after="0" w:afterAutospacing="0"/>
        <w:jc w:val="both"/>
        <w:rPr>
          <w:lang w:val="uk-UA"/>
        </w:rPr>
      </w:pPr>
      <w:r w:rsidRPr="005F5C1A">
        <w:rPr>
          <w:lang w:val="uk-UA"/>
        </w:rPr>
        <w:t>справедливе та об’єктивне оцінювання освітніх досягнень здобувачів освіти і професійної діяльності педагогічних працівників та/або тренерів</w:t>
      </w:r>
      <w:r w:rsidR="0093160A" w:rsidRPr="005F5C1A">
        <w:rPr>
          <w:lang w:val="uk-UA"/>
        </w:rPr>
        <w:t xml:space="preserve"> </w:t>
      </w:r>
      <w:r w:rsidRPr="005F5C1A">
        <w:rPr>
          <w:lang w:val="uk-UA"/>
        </w:rPr>
        <w:t>викладачів;</w:t>
      </w:r>
    </w:p>
    <w:p w:rsidR="00960107" w:rsidRPr="005F5C1A" w:rsidRDefault="00CE2C3E" w:rsidP="002F51FC">
      <w:pPr>
        <w:pStyle w:val="a3"/>
        <w:numPr>
          <w:ilvl w:val="0"/>
          <w:numId w:val="29"/>
        </w:numPr>
        <w:shd w:val="clear" w:color="auto" w:fill="FFFFFF"/>
        <w:spacing w:before="0" w:beforeAutospacing="0" w:after="0" w:afterAutospacing="0"/>
        <w:jc w:val="both"/>
        <w:rPr>
          <w:lang w:val="uk-UA"/>
        </w:rPr>
      </w:pPr>
      <w:r w:rsidRPr="005F5C1A">
        <w:rPr>
          <w:lang w:val="uk-UA"/>
        </w:rPr>
        <w:t>сприяння здобувачам освіти у формуванні та реалізації їхніх індивідуальних освітніх траєкторій.</w:t>
      </w:r>
      <w:r w:rsidR="00D2698D" w:rsidRPr="005F5C1A">
        <w:rPr>
          <w:lang w:val="uk-UA"/>
        </w:rPr>
        <w:t xml:space="preserve">   </w:t>
      </w:r>
    </w:p>
    <w:p w:rsidR="00960107" w:rsidRPr="00F04C70" w:rsidRDefault="008946FD" w:rsidP="005F5C1A">
      <w:pPr>
        <w:pStyle w:val="a3"/>
        <w:shd w:val="clear" w:color="auto" w:fill="FFFFFF"/>
        <w:spacing w:before="0" w:beforeAutospacing="0" w:after="0" w:afterAutospacing="0"/>
        <w:ind w:left="709" w:hanging="709"/>
        <w:jc w:val="both"/>
        <w:rPr>
          <w:lang w:val="uk-UA"/>
        </w:rPr>
      </w:pPr>
      <w:r w:rsidRPr="005F5C1A">
        <w:rPr>
          <w:lang w:val="uk-UA"/>
        </w:rPr>
        <w:t>2.1</w:t>
      </w:r>
      <w:r w:rsidR="00960107" w:rsidRPr="005F5C1A">
        <w:rPr>
          <w:lang w:val="uk-UA"/>
        </w:rPr>
        <w:t xml:space="preserve">. </w:t>
      </w:r>
      <w:r w:rsidR="00960107" w:rsidRPr="00F04C70">
        <w:rPr>
          <w:b/>
          <w:lang w:val="uk-UA"/>
        </w:rPr>
        <w:t>Основними функціями внутрішньої системи забезпечення якості освіти є:</w:t>
      </w:r>
    </w:p>
    <w:p w:rsidR="00960107" w:rsidRPr="005F5C1A" w:rsidRDefault="00960107" w:rsidP="002F51FC">
      <w:pPr>
        <w:pStyle w:val="a3"/>
        <w:numPr>
          <w:ilvl w:val="0"/>
          <w:numId w:val="28"/>
        </w:numPr>
        <w:shd w:val="clear" w:color="auto" w:fill="FFFFFF"/>
        <w:spacing w:before="0" w:beforeAutospacing="0" w:after="0" w:afterAutospacing="0"/>
        <w:jc w:val="both"/>
        <w:rPr>
          <w:lang w:val="uk-UA"/>
        </w:rPr>
      </w:pPr>
      <w:r w:rsidRPr="005F5C1A">
        <w:rPr>
          <w:lang w:val="uk-UA"/>
        </w:rPr>
        <w:t>інформаційно-аналітична;</w:t>
      </w:r>
    </w:p>
    <w:p w:rsidR="00960107" w:rsidRPr="005F5C1A" w:rsidRDefault="00960107" w:rsidP="002F51FC">
      <w:pPr>
        <w:pStyle w:val="a3"/>
        <w:numPr>
          <w:ilvl w:val="0"/>
          <w:numId w:val="28"/>
        </w:numPr>
        <w:shd w:val="clear" w:color="auto" w:fill="FFFFFF"/>
        <w:spacing w:before="0" w:beforeAutospacing="0" w:after="0" w:afterAutospacing="0"/>
        <w:jc w:val="both"/>
        <w:rPr>
          <w:lang w:val="uk-UA"/>
        </w:rPr>
      </w:pPr>
      <w:r w:rsidRPr="005F5C1A">
        <w:rPr>
          <w:lang w:val="uk-UA"/>
        </w:rPr>
        <w:t>контрольно-діагностична;</w:t>
      </w:r>
    </w:p>
    <w:p w:rsidR="00960107" w:rsidRPr="005F5C1A" w:rsidRDefault="00960107" w:rsidP="002F51FC">
      <w:pPr>
        <w:pStyle w:val="a3"/>
        <w:numPr>
          <w:ilvl w:val="0"/>
          <w:numId w:val="28"/>
        </w:numPr>
        <w:shd w:val="clear" w:color="auto" w:fill="FFFFFF"/>
        <w:spacing w:before="0" w:beforeAutospacing="0" w:after="0" w:afterAutospacing="0"/>
        <w:jc w:val="both"/>
        <w:rPr>
          <w:lang w:val="uk-UA"/>
        </w:rPr>
      </w:pPr>
      <w:proofErr w:type="spellStart"/>
      <w:r w:rsidRPr="005F5C1A">
        <w:rPr>
          <w:lang w:val="uk-UA"/>
        </w:rPr>
        <w:t>корективно</w:t>
      </w:r>
      <w:proofErr w:type="spellEnd"/>
      <w:r w:rsidRPr="005F5C1A">
        <w:rPr>
          <w:lang w:val="uk-UA"/>
        </w:rPr>
        <w:t>-регулятивна;</w:t>
      </w:r>
    </w:p>
    <w:p w:rsidR="00960107" w:rsidRPr="005F5C1A" w:rsidRDefault="00960107" w:rsidP="002F51FC">
      <w:pPr>
        <w:pStyle w:val="a3"/>
        <w:numPr>
          <w:ilvl w:val="0"/>
          <w:numId w:val="28"/>
        </w:numPr>
        <w:shd w:val="clear" w:color="auto" w:fill="FFFFFF"/>
        <w:spacing w:before="0" w:beforeAutospacing="0" w:after="0" w:afterAutospacing="0"/>
        <w:jc w:val="both"/>
        <w:rPr>
          <w:lang w:val="uk-UA"/>
        </w:rPr>
      </w:pPr>
      <w:r w:rsidRPr="005F5C1A">
        <w:rPr>
          <w:lang w:val="uk-UA"/>
        </w:rPr>
        <w:t>стимулююча.</w:t>
      </w:r>
    </w:p>
    <w:p w:rsidR="00DA7025" w:rsidRPr="00F04C70" w:rsidRDefault="00D2698D" w:rsidP="002F51FC">
      <w:pPr>
        <w:pStyle w:val="a3"/>
        <w:numPr>
          <w:ilvl w:val="1"/>
          <w:numId w:val="21"/>
        </w:numPr>
        <w:shd w:val="clear" w:color="auto" w:fill="FFFFFF"/>
        <w:spacing w:before="0" w:beforeAutospacing="0" w:after="0" w:afterAutospacing="0"/>
        <w:ind w:left="709"/>
        <w:jc w:val="both"/>
        <w:rPr>
          <w:lang w:val="uk-UA"/>
        </w:rPr>
      </w:pPr>
      <w:r w:rsidRPr="00F04C70">
        <w:rPr>
          <w:b/>
          <w:lang w:val="uk-UA"/>
        </w:rPr>
        <w:t>Завданнями внутрішньої системи з</w:t>
      </w:r>
      <w:r w:rsidR="001A5BF1" w:rsidRPr="00F04C70">
        <w:rPr>
          <w:b/>
          <w:lang w:val="uk-UA"/>
        </w:rPr>
        <w:t xml:space="preserve">абезпечення якості освіти ЗПО </w:t>
      </w:r>
      <w:r w:rsidRPr="00F04C70">
        <w:rPr>
          <w:b/>
          <w:lang w:val="uk-UA"/>
        </w:rPr>
        <w:t>(повна назва) є</w:t>
      </w:r>
      <w:r w:rsidRPr="00F04C70">
        <w:rPr>
          <w:lang w:val="uk-UA"/>
        </w:rPr>
        <w:t>:</w:t>
      </w:r>
    </w:p>
    <w:p w:rsidR="00DA7025" w:rsidRPr="005F5C1A" w:rsidRDefault="00A87912" w:rsidP="002F51FC">
      <w:pPr>
        <w:pStyle w:val="a3"/>
        <w:numPr>
          <w:ilvl w:val="0"/>
          <w:numId w:val="26"/>
        </w:numPr>
        <w:shd w:val="clear" w:color="auto" w:fill="FFFFFF"/>
        <w:spacing w:before="0" w:beforeAutospacing="0" w:after="0" w:afterAutospacing="0"/>
        <w:ind w:left="709"/>
        <w:jc w:val="both"/>
        <w:rPr>
          <w:lang w:val="uk-UA"/>
        </w:rPr>
      </w:pPr>
      <w:r w:rsidRPr="005F5C1A">
        <w:rPr>
          <w:lang w:val="uk-UA"/>
        </w:rPr>
        <w:t>самооцінка</w:t>
      </w:r>
      <w:r w:rsidR="00DA7025" w:rsidRPr="005F5C1A">
        <w:rPr>
          <w:lang w:val="uk-UA"/>
        </w:rPr>
        <w:t xml:space="preserve"> ефективності діяльності із  забезпечення якості  освіти;</w:t>
      </w:r>
    </w:p>
    <w:p w:rsidR="008946FD" w:rsidRPr="005F5C1A" w:rsidRDefault="00DA7025" w:rsidP="002F51FC">
      <w:pPr>
        <w:pStyle w:val="a3"/>
        <w:numPr>
          <w:ilvl w:val="0"/>
          <w:numId w:val="26"/>
        </w:numPr>
        <w:shd w:val="clear" w:color="auto" w:fill="FFFFFF"/>
        <w:spacing w:before="0" w:beforeAutospacing="0" w:after="0" w:afterAutospacing="0"/>
        <w:ind w:left="709"/>
        <w:jc w:val="both"/>
        <w:rPr>
          <w:rFonts w:eastAsia="Calibri"/>
          <w:b/>
          <w:lang w:val="uk-UA"/>
        </w:rPr>
      </w:pPr>
      <w:r w:rsidRPr="005F5C1A">
        <w:rPr>
          <w:lang w:val="uk-UA"/>
        </w:rPr>
        <w:t>моніторинг  якості  освіти.</w:t>
      </w:r>
    </w:p>
    <w:p w:rsidR="007A0CA7" w:rsidRPr="00F04C70" w:rsidRDefault="007A0CA7" w:rsidP="002F51FC">
      <w:pPr>
        <w:pStyle w:val="a3"/>
        <w:numPr>
          <w:ilvl w:val="1"/>
          <w:numId w:val="21"/>
        </w:numPr>
        <w:spacing w:before="0" w:beforeAutospacing="0" w:after="0" w:afterAutospacing="0"/>
        <w:ind w:left="709"/>
        <w:jc w:val="both"/>
        <w:rPr>
          <w:rFonts w:eastAsia="Calibri"/>
          <w:lang w:val="uk-UA"/>
        </w:rPr>
      </w:pPr>
      <w:r w:rsidRPr="00F04C70">
        <w:rPr>
          <w:rFonts w:eastAsia="Calibri"/>
          <w:b/>
          <w:lang w:val="uk-UA"/>
        </w:rPr>
        <w:t xml:space="preserve">Завдання </w:t>
      </w:r>
      <w:r w:rsidRPr="00F04C70">
        <w:rPr>
          <w:rFonts w:eastAsia="Calibri"/>
          <w:b/>
          <w:bCs/>
          <w:lang w:val="uk-UA"/>
        </w:rPr>
        <w:t>моніторингу  якості  освіти</w:t>
      </w:r>
      <w:r w:rsidRPr="00F04C70">
        <w:rPr>
          <w:rFonts w:eastAsia="Calibri"/>
          <w:lang w:val="uk-UA"/>
        </w:rPr>
        <w:t xml:space="preserve">: </w:t>
      </w:r>
    </w:p>
    <w:p w:rsidR="007A0CA7" w:rsidRPr="005F5C1A" w:rsidRDefault="007A0CA7" w:rsidP="002F51FC">
      <w:pPr>
        <w:numPr>
          <w:ilvl w:val="0"/>
          <w:numId w:val="27"/>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 xml:space="preserve">здійснення систематичного контролю за освітнім процесом в  </w:t>
      </w:r>
      <w:r w:rsidR="0030539B" w:rsidRPr="005F5C1A">
        <w:rPr>
          <w:rFonts w:ascii="Times New Roman" w:eastAsia="Calibri" w:hAnsi="Times New Roman" w:cs="Times New Roman"/>
          <w:sz w:val="24"/>
          <w:szCs w:val="24"/>
          <w:lang w:eastAsia="ru-RU"/>
        </w:rPr>
        <w:t xml:space="preserve">ЗПО (назва) </w:t>
      </w:r>
      <w:r w:rsidRPr="005F5C1A">
        <w:rPr>
          <w:rFonts w:ascii="Times New Roman" w:eastAsia="Calibri" w:hAnsi="Times New Roman" w:cs="Times New Roman"/>
          <w:sz w:val="24"/>
          <w:szCs w:val="24"/>
          <w:lang w:eastAsia="ru-RU"/>
        </w:rPr>
        <w:t xml:space="preserve">створення оптимальних соціально-психологічних умов для саморозвитку та самореалізації здобувачів освіти і педагогів; </w:t>
      </w:r>
    </w:p>
    <w:p w:rsidR="007A0CA7" w:rsidRPr="005F5C1A" w:rsidRDefault="007A0CA7" w:rsidP="002F51FC">
      <w:pPr>
        <w:numPr>
          <w:ilvl w:val="0"/>
          <w:numId w:val="27"/>
        </w:numPr>
        <w:spacing w:after="0" w:line="240" w:lineRule="auto"/>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 xml:space="preserve">прогнозування на підставі об’єктивних даних динаміки й тенденцій розвитку освітнього процесу в закладі. </w:t>
      </w:r>
    </w:p>
    <w:p w:rsidR="00C8477A" w:rsidRPr="005F5C1A" w:rsidRDefault="00C8477A" w:rsidP="002F51FC">
      <w:pPr>
        <w:pStyle w:val="a3"/>
        <w:numPr>
          <w:ilvl w:val="1"/>
          <w:numId w:val="21"/>
        </w:numPr>
        <w:spacing w:before="0" w:beforeAutospacing="0" w:after="0" w:afterAutospacing="0"/>
        <w:ind w:left="709"/>
        <w:jc w:val="both"/>
        <w:rPr>
          <w:rFonts w:eastAsia="Calibri"/>
          <w:b/>
          <w:lang w:val="uk-UA"/>
        </w:rPr>
      </w:pPr>
      <w:r w:rsidRPr="005F5C1A">
        <w:rPr>
          <w:rFonts w:eastAsia="Calibri"/>
          <w:b/>
          <w:lang w:val="uk-UA"/>
        </w:rPr>
        <w:t>Моніторинг в  ЗПО (назва)  здійснюють:</w:t>
      </w:r>
    </w:p>
    <w:p w:rsidR="00C8477A" w:rsidRPr="005F5C1A" w:rsidRDefault="00C8477A" w:rsidP="002F51FC">
      <w:pPr>
        <w:numPr>
          <w:ilvl w:val="0"/>
          <w:numId w:val="2"/>
        </w:numPr>
        <w:spacing w:after="0" w:line="240" w:lineRule="auto"/>
        <w:ind w:left="709"/>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 xml:space="preserve">директор, заступник директора методист; </w:t>
      </w:r>
    </w:p>
    <w:p w:rsidR="00C8477A" w:rsidRPr="005F5C1A" w:rsidRDefault="00C27D52" w:rsidP="002F51FC">
      <w:pPr>
        <w:numPr>
          <w:ilvl w:val="0"/>
          <w:numId w:val="2"/>
        </w:numPr>
        <w:spacing w:after="0" w:line="240" w:lineRule="auto"/>
        <w:ind w:left="709"/>
        <w:jc w:val="both"/>
        <w:rPr>
          <w:rFonts w:ascii="Times New Roman" w:eastAsia="Calibri" w:hAnsi="Times New Roman" w:cs="Times New Roman"/>
          <w:sz w:val="24"/>
          <w:szCs w:val="24"/>
          <w:lang w:eastAsia="ru-RU"/>
        </w:rPr>
      </w:pPr>
      <w:r w:rsidRPr="005F5C1A">
        <w:rPr>
          <w:rFonts w:ascii="Times New Roman" w:eastAsia="Calibri" w:hAnsi="Times New Roman" w:cs="Times New Roman"/>
          <w:sz w:val="24"/>
          <w:szCs w:val="24"/>
          <w:lang w:eastAsia="ru-RU"/>
        </w:rPr>
        <w:t>Рада закладу;</w:t>
      </w:r>
    </w:p>
    <w:p w:rsidR="00C8477A" w:rsidRPr="005F5C1A" w:rsidRDefault="00C8477A" w:rsidP="002F51FC">
      <w:pPr>
        <w:pStyle w:val="a3"/>
        <w:numPr>
          <w:ilvl w:val="1"/>
          <w:numId w:val="21"/>
        </w:numPr>
        <w:spacing w:before="0" w:beforeAutospacing="0" w:after="0" w:afterAutospacing="0"/>
        <w:ind w:left="709"/>
        <w:jc w:val="both"/>
        <w:rPr>
          <w:rFonts w:eastAsia="Calibri"/>
          <w:lang w:val="uk-UA"/>
        </w:rPr>
      </w:pPr>
      <w:r w:rsidRPr="005F5C1A">
        <w:rPr>
          <w:rFonts w:eastAsia="Calibri"/>
          <w:b/>
          <w:lang w:val="uk-UA"/>
        </w:rPr>
        <w:t>Основними формами моніторингу</w:t>
      </w:r>
      <w:r w:rsidRPr="005F5C1A">
        <w:rPr>
          <w:rFonts w:eastAsia="Calibri"/>
          <w:lang w:val="uk-UA"/>
        </w:rPr>
        <w:t xml:space="preserve"> є:</w:t>
      </w:r>
    </w:p>
    <w:p w:rsidR="00C8477A" w:rsidRPr="00E309B0" w:rsidRDefault="00C8477A" w:rsidP="002F51FC">
      <w:pPr>
        <w:numPr>
          <w:ilvl w:val="0"/>
          <w:numId w:val="3"/>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участь  здобувачів освіти, педагогічних працівників  в міжнародних, всеукраїнських, обласних, міських конкурсах, фестивалях, виставках, тощо та творчих заходах </w:t>
      </w:r>
      <w:r w:rsidR="00E51FEA" w:rsidRPr="00E309B0">
        <w:rPr>
          <w:rFonts w:ascii="Times New Roman" w:eastAsia="Calibri" w:hAnsi="Times New Roman" w:cs="Times New Roman"/>
          <w:color w:val="000000" w:themeColor="text1"/>
          <w:sz w:val="24"/>
          <w:szCs w:val="24"/>
          <w:lang w:eastAsia="ru-RU"/>
        </w:rPr>
        <w:t>ЗПО (назва)</w:t>
      </w:r>
      <w:r w:rsidRPr="00E309B0">
        <w:rPr>
          <w:rFonts w:ascii="Times New Roman" w:eastAsia="Calibri" w:hAnsi="Times New Roman" w:cs="Times New Roman"/>
          <w:color w:val="000000" w:themeColor="text1"/>
          <w:sz w:val="24"/>
          <w:szCs w:val="24"/>
          <w:lang w:eastAsia="ru-RU"/>
        </w:rPr>
        <w:t>;</w:t>
      </w:r>
    </w:p>
    <w:p w:rsidR="00C8477A" w:rsidRPr="00E309B0" w:rsidRDefault="00C8477A" w:rsidP="002F51FC">
      <w:pPr>
        <w:numPr>
          <w:ilvl w:val="0"/>
          <w:numId w:val="3"/>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перевірка  документації;</w:t>
      </w:r>
    </w:p>
    <w:p w:rsidR="00C8477A" w:rsidRPr="00E309B0" w:rsidRDefault="00C8477A" w:rsidP="002F51FC">
      <w:pPr>
        <w:numPr>
          <w:ilvl w:val="0"/>
          <w:numId w:val="3"/>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опитування, анкетування;</w:t>
      </w:r>
    </w:p>
    <w:p w:rsidR="00C8477A" w:rsidRDefault="00C8477A" w:rsidP="002F51FC">
      <w:pPr>
        <w:numPr>
          <w:ilvl w:val="0"/>
          <w:numId w:val="3"/>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відвідування навчальних занять, організаційно- масових та виховних заходів.</w:t>
      </w:r>
    </w:p>
    <w:p w:rsidR="00C8477A" w:rsidRPr="00E309B0" w:rsidRDefault="00C8477A" w:rsidP="002F51FC">
      <w:pPr>
        <w:pStyle w:val="a3"/>
        <w:numPr>
          <w:ilvl w:val="1"/>
          <w:numId w:val="21"/>
        </w:numPr>
        <w:spacing w:before="0" w:beforeAutospacing="0" w:after="0" w:afterAutospacing="0"/>
        <w:ind w:left="709"/>
        <w:jc w:val="both"/>
        <w:rPr>
          <w:rFonts w:eastAsia="Calibri"/>
          <w:b/>
          <w:color w:val="000000" w:themeColor="text1"/>
          <w:lang w:val="uk-UA"/>
        </w:rPr>
      </w:pPr>
      <w:r w:rsidRPr="00E309B0">
        <w:rPr>
          <w:rFonts w:eastAsia="Calibri"/>
          <w:color w:val="000000" w:themeColor="text1"/>
          <w:lang w:val="uk-UA"/>
        </w:rPr>
        <w:t xml:space="preserve"> </w:t>
      </w:r>
      <w:r w:rsidRPr="00E309B0">
        <w:rPr>
          <w:rFonts w:eastAsia="Calibri"/>
          <w:b/>
          <w:color w:val="000000" w:themeColor="text1"/>
          <w:lang w:val="uk-UA"/>
        </w:rPr>
        <w:t xml:space="preserve">Критерії моніторингу: </w:t>
      </w:r>
    </w:p>
    <w:p w:rsidR="00C8477A" w:rsidRPr="00E309B0" w:rsidRDefault="00C8477A" w:rsidP="002F51FC">
      <w:pPr>
        <w:numPr>
          <w:ilvl w:val="0"/>
          <w:numId w:val="4"/>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lastRenderedPageBreak/>
        <w:t xml:space="preserve">об’єктивність; </w:t>
      </w:r>
    </w:p>
    <w:p w:rsidR="00C8477A" w:rsidRPr="00E309B0" w:rsidRDefault="00C8477A" w:rsidP="002F51FC">
      <w:pPr>
        <w:numPr>
          <w:ilvl w:val="0"/>
          <w:numId w:val="4"/>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систематичність; </w:t>
      </w:r>
    </w:p>
    <w:p w:rsidR="00C8477A" w:rsidRPr="00E309B0" w:rsidRDefault="00C8477A" w:rsidP="002F51FC">
      <w:pPr>
        <w:numPr>
          <w:ilvl w:val="0"/>
          <w:numId w:val="4"/>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відповідність завдань змісту досліджуваного матеріалу; </w:t>
      </w:r>
    </w:p>
    <w:p w:rsidR="00C8477A" w:rsidRPr="00E309B0" w:rsidRDefault="00C8477A" w:rsidP="002F51FC">
      <w:pPr>
        <w:numPr>
          <w:ilvl w:val="0"/>
          <w:numId w:val="4"/>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гуманізм (в умовах довіри, поваги до особистості). </w:t>
      </w:r>
    </w:p>
    <w:p w:rsidR="00C8477A" w:rsidRPr="00E309B0" w:rsidRDefault="00C8477A" w:rsidP="002F51FC">
      <w:pPr>
        <w:pStyle w:val="a3"/>
        <w:numPr>
          <w:ilvl w:val="1"/>
          <w:numId w:val="21"/>
        </w:numPr>
        <w:spacing w:before="0" w:beforeAutospacing="0" w:after="0" w:afterAutospacing="0"/>
        <w:ind w:left="709"/>
        <w:jc w:val="both"/>
        <w:rPr>
          <w:rFonts w:eastAsia="Calibri"/>
          <w:b/>
          <w:color w:val="000000" w:themeColor="text1"/>
          <w:lang w:val="uk-UA"/>
        </w:rPr>
      </w:pPr>
      <w:r w:rsidRPr="00E309B0">
        <w:rPr>
          <w:rFonts w:eastAsia="Calibri"/>
          <w:b/>
          <w:color w:val="000000" w:themeColor="text1"/>
          <w:lang w:val="uk-UA"/>
        </w:rPr>
        <w:t xml:space="preserve">Очікувані результати: </w:t>
      </w:r>
    </w:p>
    <w:p w:rsidR="00C8477A" w:rsidRPr="00E309B0" w:rsidRDefault="00C8477A" w:rsidP="002F51FC">
      <w:pPr>
        <w:numPr>
          <w:ilvl w:val="0"/>
          <w:numId w:val="5"/>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отримання результатів стану освітнього процесу в </w:t>
      </w:r>
      <w:r w:rsidR="00F9757C" w:rsidRPr="00E309B0">
        <w:rPr>
          <w:rFonts w:ascii="Times New Roman" w:eastAsia="Calibri" w:hAnsi="Times New Roman" w:cs="Times New Roman"/>
          <w:color w:val="000000" w:themeColor="text1"/>
          <w:sz w:val="24"/>
          <w:szCs w:val="24"/>
          <w:lang w:eastAsia="ru-RU"/>
        </w:rPr>
        <w:t>ЗПО (назва)</w:t>
      </w:r>
      <w:r w:rsidRPr="00E309B0">
        <w:rPr>
          <w:rFonts w:ascii="Times New Roman" w:eastAsia="Calibri" w:hAnsi="Times New Roman" w:cs="Times New Roman"/>
          <w:color w:val="000000" w:themeColor="text1"/>
          <w:sz w:val="24"/>
          <w:szCs w:val="24"/>
          <w:lang w:eastAsia="ru-RU"/>
        </w:rPr>
        <w:t xml:space="preserve">; </w:t>
      </w:r>
    </w:p>
    <w:p w:rsidR="00C8477A" w:rsidRPr="00E309B0" w:rsidRDefault="00C8477A" w:rsidP="002F51FC">
      <w:pPr>
        <w:numPr>
          <w:ilvl w:val="0"/>
          <w:numId w:val="5"/>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покращення функцій управління освітнім процесом, накопичення даних для прийняття управлінських та тактичних рішень. </w:t>
      </w:r>
    </w:p>
    <w:p w:rsidR="00C8477A" w:rsidRPr="00E309B0" w:rsidRDefault="00C8477A" w:rsidP="002F51FC">
      <w:pPr>
        <w:pStyle w:val="a3"/>
        <w:numPr>
          <w:ilvl w:val="1"/>
          <w:numId w:val="21"/>
        </w:numPr>
        <w:spacing w:before="0" w:beforeAutospacing="0" w:after="0" w:afterAutospacing="0"/>
        <w:ind w:left="709"/>
        <w:jc w:val="both"/>
        <w:rPr>
          <w:rFonts w:eastAsia="Calibri"/>
          <w:b/>
          <w:color w:val="000000" w:themeColor="text1"/>
          <w:lang w:val="uk-UA"/>
        </w:rPr>
      </w:pPr>
      <w:r w:rsidRPr="00E309B0">
        <w:rPr>
          <w:rFonts w:eastAsia="Calibri"/>
          <w:color w:val="000000" w:themeColor="text1"/>
          <w:lang w:val="uk-UA"/>
        </w:rPr>
        <w:t xml:space="preserve"> </w:t>
      </w:r>
      <w:r w:rsidRPr="00E309B0">
        <w:rPr>
          <w:rFonts w:eastAsia="Calibri"/>
          <w:b/>
          <w:color w:val="000000" w:themeColor="text1"/>
          <w:lang w:val="uk-UA"/>
        </w:rPr>
        <w:t xml:space="preserve">Підсумки моніторингу: </w:t>
      </w:r>
    </w:p>
    <w:p w:rsidR="00C8477A" w:rsidRPr="00E309B0" w:rsidRDefault="00C8477A" w:rsidP="002F51FC">
      <w:pPr>
        <w:numPr>
          <w:ilvl w:val="0"/>
          <w:numId w:val="6"/>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підсумки моніторингу узагальнюються та висвітлюються в аналітично-інформаційних матеріалах; </w:t>
      </w:r>
    </w:p>
    <w:p w:rsidR="00C8477A" w:rsidRPr="00E309B0" w:rsidRDefault="00C8477A" w:rsidP="002F51FC">
      <w:pPr>
        <w:numPr>
          <w:ilvl w:val="0"/>
          <w:numId w:val="6"/>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за результатами моніторингу розробляються рекомендації, приймаються управлінські рішення щодо планування та корекції роботи; </w:t>
      </w:r>
    </w:p>
    <w:p w:rsidR="00C8477A" w:rsidRPr="00E309B0" w:rsidRDefault="00C8477A" w:rsidP="002F51FC">
      <w:pPr>
        <w:numPr>
          <w:ilvl w:val="0"/>
          <w:numId w:val="6"/>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дані моніторингу можуть використовуватись для обговорення на засіданнях методичних об`єднань керівників гуртків закладу, педагогічної  ради,  нарадах при директорі, тощо.</w:t>
      </w:r>
    </w:p>
    <w:p w:rsidR="00C8477A" w:rsidRPr="00E309B0" w:rsidRDefault="00C8477A" w:rsidP="002F51FC">
      <w:pPr>
        <w:pStyle w:val="a3"/>
        <w:numPr>
          <w:ilvl w:val="1"/>
          <w:numId w:val="21"/>
        </w:numPr>
        <w:spacing w:before="0" w:beforeAutospacing="0" w:after="0" w:afterAutospacing="0"/>
        <w:ind w:left="709"/>
        <w:jc w:val="both"/>
        <w:rPr>
          <w:rFonts w:eastAsia="Calibri"/>
          <w:b/>
          <w:color w:val="000000" w:themeColor="text1"/>
          <w:lang w:val="uk-UA"/>
        </w:rPr>
      </w:pPr>
      <w:r w:rsidRPr="00E309B0">
        <w:rPr>
          <w:rFonts w:eastAsia="Calibri"/>
          <w:b/>
          <w:color w:val="000000" w:themeColor="text1"/>
          <w:lang w:val="uk-UA"/>
        </w:rPr>
        <w:t>П</w:t>
      </w:r>
      <w:r w:rsidR="00AA4E13" w:rsidRPr="00E309B0">
        <w:rPr>
          <w:rFonts w:eastAsia="Calibri"/>
          <w:b/>
          <w:color w:val="000000" w:themeColor="text1"/>
          <w:lang w:val="uk-UA"/>
        </w:rPr>
        <w:t>оказниками опису та інструментами</w:t>
      </w:r>
      <w:r w:rsidRPr="00E309B0">
        <w:rPr>
          <w:rFonts w:eastAsia="Calibri"/>
          <w:b/>
          <w:color w:val="000000" w:themeColor="text1"/>
          <w:lang w:val="uk-UA"/>
        </w:rPr>
        <w:t xml:space="preserve"> мон</w:t>
      </w:r>
      <w:r w:rsidR="00AA4E13" w:rsidRPr="00E309B0">
        <w:rPr>
          <w:rFonts w:eastAsia="Calibri"/>
          <w:b/>
          <w:color w:val="000000" w:themeColor="text1"/>
          <w:lang w:val="uk-UA"/>
        </w:rPr>
        <w:t>іторингу якості освіти є</w:t>
      </w:r>
      <w:r w:rsidRPr="00E309B0">
        <w:rPr>
          <w:rFonts w:eastAsia="Calibri"/>
          <w:b/>
          <w:color w:val="000000" w:themeColor="text1"/>
          <w:lang w:val="uk-UA"/>
        </w:rPr>
        <w:t>:</w:t>
      </w:r>
    </w:p>
    <w:p w:rsidR="00C8477A" w:rsidRPr="00E309B0" w:rsidRDefault="00C8477A" w:rsidP="002F51FC">
      <w:pPr>
        <w:numPr>
          <w:ilvl w:val="0"/>
          <w:numId w:val="7"/>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кадрове забезпечення освітньої діяльності – якісний та кількісний склад, професійний рівень педагогічного персоналу; </w:t>
      </w:r>
    </w:p>
    <w:p w:rsidR="00C8477A" w:rsidRPr="00E309B0" w:rsidRDefault="00C8477A" w:rsidP="002F51FC">
      <w:pPr>
        <w:numPr>
          <w:ilvl w:val="0"/>
          <w:numId w:val="7"/>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контингент та результати творчої діяльності здобувачів освіти; </w:t>
      </w:r>
    </w:p>
    <w:p w:rsidR="00C8477A" w:rsidRPr="00E309B0" w:rsidRDefault="00C8477A" w:rsidP="002F51FC">
      <w:pPr>
        <w:numPr>
          <w:ilvl w:val="0"/>
          <w:numId w:val="7"/>
        </w:numPr>
        <w:tabs>
          <w:tab w:val="left" w:pos="709"/>
        </w:tabs>
        <w:spacing w:after="0" w:line="240" w:lineRule="auto"/>
        <w:ind w:left="709" w:hanging="425"/>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педагогічна діяльність</w:t>
      </w:r>
      <w:r w:rsidR="00AA4E13" w:rsidRPr="00E309B0">
        <w:rPr>
          <w:rFonts w:ascii="Times New Roman" w:eastAsia="Calibri" w:hAnsi="Times New Roman" w:cs="Times New Roman"/>
          <w:color w:val="000000" w:themeColor="text1"/>
          <w:sz w:val="24"/>
          <w:szCs w:val="24"/>
          <w:lang w:eastAsia="ru-RU"/>
        </w:rPr>
        <w:t xml:space="preserve"> педагогічних працівників</w:t>
      </w:r>
      <w:r w:rsidR="00916E9E" w:rsidRPr="00E309B0">
        <w:rPr>
          <w:rFonts w:ascii="Times New Roman" w:eastAsia="Calibri" w:hAnsi="Times New Roman" w:cs="Times New Roman"/>
          <w:color w:val="000000" w:themeColor="text1"/>
          <w:sz w:val="24"/>
          <w:szCs w:val="24"/>
          <w:lang w:eastAsia="ru-RU"/>
        </w:rPr>
        <w:t xml:space="preserve"> та/</w:t>
      </w:r>
      <w:proofErr w:type="spellStart"/>
      <w:r w:rsidR="00916E9E" w:rsidRPr="00E309B0">
        <w:rPr>
          <w:rFonts w:ascii="Times New Roman" w:eastAsia="Calibri" w:hAnsi="Times New Roman" w:cs="Times New Roman"/>
          <w:color w:val="000000" w:themeColor="text1"/>
          <w:sz w:val="24"/>
          <w:szCs w:val="24"/>
          <w:lang w:eastAsia="ru-RU"/>
        </w:rPr>
        <w:t>аботренерів</w:t>
      </w:r>
      <w:proofErr w:type="spellEnd"/>
      <w:r w:rsidR="00916E9E" w:rsidRPr="00E309B0">
        <w:rPr>
          <w:rFonts w:ascii="Times New Roman" w:eastAsia="Calibri" w:hAnsi="Times New Roman" w:cs="Times New Roman"/>
          <w:color w:val="000000" w:themeColor="text1"/>
          <w:sz w:val="24"/>
          <w:szCs w:val="24"/>
          <w:lang w:eastAsia="ru-RU"/>
        </w:rPr>
        <w:t>-викладачів</w:t>
      </w:r>
      <w:r w:rsidRPr="00E309B0">
        <w:rPr>
          <w:rFonts w:ascii="Times New Roman" w:eastAsia="Calibri" w:hAnsi="Times New Roman" w:cs="Times New Roman"/>
          <w:color w:val="000000" w:themeColor="text1"/>
          <w:sz w:val="24"/>
          <w:szCs w:val="24"/>
          <w:lang w:eastAsia="ru-RU"/>
        </w:rPr>
        <w:t xml:space="preserve">; </w:t>
      </w:r>
    </w:p>
    <w:p w:rsidR="00C8477A" w:rsidRPr="00E309B0" w:rsidRDefault="00C8477A" w:rsidP="002F51FC">
      <w:pPr>
        <w:numPr>
          <w:ilvl w:val="0"/>
          <w:numId w:val="7"/>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управління закладом; </w:t>
      </w:r>
    </w:p>
    <w:p w:rsidR="00C8477A" w:rsidRPr="00E309B0" w:rsidRDefault="00C8477A" w:rsidP="002F51FC">
      <w:pPr>
        <w:numPr>
          <w:ilvl w:val="0"/>
          <w:numId w:val="7"/>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освітнє середовище; </w:t>
      </w:r>
    </w:p>
    <w:p w:rsidR="00C8477A" w:rsidRPr="00E309B0" w:rsidRDefault="00C8477A" w:rsidP="002F51FC">
      <w:pPr>
        <w:numPr>
          <w:ilvl w:val="0"/>
          <w:numId w:val="7"/>
        </w:numPr>
        <w:spacing w:after="0" w:line="240" w:lineRule="auto"/>
        <w:ind w:left="709"/>
        <w:jc w:val="both"/>
        <w:rPr>
          <w:rFonts w:ascii="Times New Roman" w:eastAsia="Calibri" w:hAnsi="Times New Roman" w:cs="Times New Roman"/>
          <w:color w:val="000000" w:themeColor="text1"/>
          <w:sz w:val="24"/>
          <w:szCs w:val="24"/>
          <w:lang w:eastAsia="ru-RU"/>
        </w:rPr>
      </w:pPr>
      <w:r w:rsidRPr="00E309B0">
        <w:rPr>
          <w:rFonts w:ascii="Times New Roman" w:eastAsia="Calibri" w:hAnsi="Times New Roman" w:cs="Times New Roman"/>
          <w:color w:val="000000" w:themeColor="text1"/>
          <w:sz w:val="24"/>
          <w:szCs w:val="24"/>
          <w:lang w:eastAsia="ru-RU"/>
        </w:rPr>
        <w:t xml:space="preserve">моніторинг охорони праці та безпеки життєдіяльності; </w:t>
      </w:r>
    </w:p>
    <w:p w:rsidR="00A86D33" w:rsidRPr="00F04C70" w:rsidRDefault="00C8477A" w:rsidP="002F51FC">
      <w:pPr>
        <w:numPr>
          <w:ilvl w:val="0"/>
          <w:numId w:val="7"/>
        </w:numPr>
        <w:shd w:val="clear" w:color="auto" w:fill="FFFFFF"/>
        <w:spacing w:after="0" w:line="240" w:lineRule="auto"/>
        <w:ind w:left="709"/>
        <w:jc w:val="both"/>
        <w:rPr>
          <w:rFonts w:ascii="Times New Roman" w:hAnsi="Times New Roman" w:cs="Times New Roman"/>
          <w:color w:val="000000" w:themeColor="text1"/>
          <w:sz w:val="24"/>
          <w:szCs w:val="24"/>
        </w:rPr>
      </w:pPr>
      <w:r w:rsidRPr="00E309B0">
        <w:rPr>
          <w:rFonts w:ascii="Times New Roman" w:eastAsia="Calibri" w:hAnsi="Times New Roman" w:cs="Times New Roman"/>
          <w:color w:val="000000" w:themeColor="text1"/>
          <w:sz w:val="24"/>
          <w:szCs w:val="24"/>
          <w:lang w:eastAsia="ru-RU"/>
        </w:rPr>
        <w:t xml:space="preserve">формування іміджу закладу. </w:t>
      </w:r>
      <w:bookmarkStart w:id="1" w:name="TOC--"/>
      <w:bookmarkEnd w:id="1"/>
    </w:p>
    <w:p w:rsidR="00F04C70" w:rsidRDefault="00F04C70" w:rsidP="00F04C70">
      <w:pPr>
        <w:shd w:val="clear" w:color="auto" w:fill="FFFFFF"/>
        <w:spacing w:after="0" w:line="240" w:lineRule="auto"/>
        <w:jc w:val="both"/>
        <w:rPr>
          <w:rFonts w:ascii="Times New Roman" w:eastAsia="Calibri" w:hAnsi="Times New Roman" w:cs="Times New Roman"/>
          <w:color w:val="000000" w:themeColor="text1"/>
          <w:sz w:val="24"/>
          <w:szCs w:val="24"/>
          <w:lang w:eastAsia="ru-RU"/>
        </w:rPr>
      </w:pPr>
    </w:p>
    <w:p w:rsidR="00F04C70" w:rsidRPr="00E309B0" w:rsidRDefault="00F04C70" w:rsidP="00C516E5">
      <w:pPr>
        <w:shd w:val="clear" w:color="auto" w:fill="FFFFFF"/>
        <w:spacing w:after="0" w:line="240" w:lineRule="auto"/>
        <w:rPr>
          <w:rFonts w:ascii="Times New Roman" w:hAnsi="Times New Roman" w:cs="Times New Roman"/>
          <w:color w:val="000000" w:themeColor="text1"/>
          <w:sz w:val="24"/>
          <w:szCs w:val="24"/>
        </w:rPr>
      </w:pPr>
    </w:p>
    <w:p w:rsidR="00975352" w:rsidRPr="00E309B0" w:rsidRDefault="00975352" w:rsidP="00F04C70">
      <w:pPr>
        <w:pStyle w:val="a3"/>
        <w:numPr>
          <w:ilvl w:val="0"/>
          <w:numId w:val="21"/>
        </w:numPr>
        <w:spacing w:before="0" w:beforeAutospacing="0" w:after="0" w:afterAutospacing="0"/>
        <w:ind w:left="0" w:firstLine="0"/>
        <w:jc w:val="both"/>
        <w:outlineLvl w:val="1"/>
        <w:rPr>
          <w:b/>
          <w:bCs/>
          <w:color w:val="000000" w:themeColor="text1"/>
          <w:lang w:val="uk-UA"/>
        </w:rPr>
      </w:pPr>
      <w:r w:rsidRPr="00E309B0">
        <w:rPr>
          <w:b/>
          <w:bCs/>
          <w:color w:val="000000" w:themeColor="text1"/>
          <w:lang w:val="uk-UA"/>
        </w:rPr>
        <w:t>Система та механізми забезпечення академічної доброчесності</w:t>
      </w:r>
    </w:p>
    <w:p w:rsidR="00975352" w:rsidRPr="00870A85" w:rsidRDefault="00975352" w:rsidP="00E309B0">
      <w:pPr>
        <w:shd w:val="clear" w:color="auto" w:fill="FFFFFF"/>
        <w:spacing w:after="0" w:line="240" w:lineRule="auto"/>
        <w:ind w:left="709" w:firstLine="708"/>
        <w:jc w:val="both"/>
        <w:textAlignment w:val="baseline"/>
        <w:rPr>
          <w:rFonts w:ascii="Times New Roman" w:eastAsia="Times New Roman" w:hAnsi="Times New Roman" w:cs="Times New Roman"/>
          <w:sz w:val="24"/>
          <w:szCs w:val="24"/>
          <w:lang w:eastAsia="uk-UA"/>
        </w:rPr>
      </w:pPr>
      <w:r w:rsidRPr="00E309B0">
        <w:rPr>
          <w:rFonts w:ascii="Times New Roman" w:eastAsia="Times New Roman" w:hAnsi="Times New Roman" w:cs="Times New Roman"/>
          <w:color w:val="000000" w:themeColor="text1"/>
          <w:sz w:val="24"/>
          <w:szCs w:val="24"/>
          <w:lang w:eastAsia="uk-UA"/>
        </w:rPr>
        <w:t xml:space="preserve">Дотримання академічної доброчесності </w:t>
      </w:r>
      <w:r w:rsidRPr="00870A85">
        <w:rPr>
          <w:rFonts w:ascii="Times New Roman" w:eastAsia="Times New Roman" w:hAnsi="Times New Roman" w:cs="Times New Roman"/>
          <w:sz w:val="24"/>
          <w:szCs w:val="24"/>
          <w:lang w:eastAsia="uk-UA"/>
        </w:rPr>
        <w:t>педагогічними працівниками передбачає:</w:t>
      </w:r>
    </w:p>
    <w:p w:rsidR="00975352" w:rsidRPr="00870A85" w:rsidRDefault="00975352" w:rsidP="002F51FC">
      <w:pPr>
        <w:numPr>
          <w:ilvl w:val="0"/>
          <w:numId w:val="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975352" w:rsidRPr="00870A85" w:rsidRDefault="00975352" w:rsidP="002F51FC">
      <w:pPr>
        <w:numPr>
          <w:ilvl w:val="0"/>
          <w:numId w:val="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975352" w:rsidRPr="00870A85" w:rsidRDefault="00975352" w:rsidP="002F51FC">
      <w:pPr>
        <w:numPr>
          <w:ilvl w:val="0"/>
          <w:numId w:val="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975352" w:rsidRPr="00870A85" w:rsidRDefault="00975352" w:rsidP="002F51FC">
      <w:pPr>
        <w:numPr>
          <w:ilvl w:val="0"/>
          <w:numId w:val="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контроль за дотриманням академічної доброчесності здобувачами освіти;</w:t>
      </w:r>
    </w:p>
    <w:p w:rsidR="00975352" w:rsidRPr="00870A85" w:rsidRDefault="00975352" w:rsidP="002F51FC">
      <w:pPr>
        <w:numPr>
          <w:ilvl w:val="0"/>
          <w:numId w:val="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об’єктивне оцінювання результатів навчання.</w:t>
      </w:r>
    </w:p>
    <w:p w:rsidR="00975352" w:rsidRPr="00870A85" w:rsidRDefault="00975352" w:rsidP="00975352">
      <w:pPr>
        <w:shd w:val="clear" w:color="auto" w:fill="FFFFFF"/>
        <w:spacing w:after="0" w:line="240" w:lineRule="auto"/>
        <w:ind w:left="360" w:firstLine="348"/>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Дотримання академічної доброчесності здобувачами освіти передбачає:</w:t>
      </w:r>
    </w:p>
    <w:p w:rsidR="00975352" w:rsidRPr="00870A85" w:rsidRDefault="00975352" w:rsidP="002F51FC">
      <w:pPr>
        <w:numPr>
          <w:ilvl w:val="0"/>
          <w:numId w:val="1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975352" w:rsidRPr="00870A85" w:rsidRDefault="00975352" w:rsidP="002F51FC">
      <w:pPr>
        <w:numPr>
          <w:ilvl w:val="0"/>
          <w:numId w:val="1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975352" w:rsidRPr="00870A85" w:rsidRDefault="00975352" w:rsidP="002F51FC">
      <w:pPr>
        <w:numPr>
          <w:ilvl w:val="0"/>
          <w:numId w:val="1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975352" w:rsidRPr="00870A85" w:rsidRDefault="00975352" w:rsidP="002F51FC">
      <w:pPr>
        <w:numPr>
          <w:ilvl w:val="0"/>
          <w:numId w:val="1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975352" w:rsidRPr="00870A85" w:rsidRDefault="00975352" w:rsidP="0097535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Порушенням академічної доброчесності вважається:</w:t>
      </w:r>
    </w:p>
    <w:p w:rsidR="00975352" w:rsidRPr="00870A85" w:rsidRDefault="00975352" w:rsidP="002F51FC">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75352" w:rsidRPr="00870A85" w:rsidRDefault="00975352" w:rsidP="002F51FC">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proofErr w:type="spellStart"/>
      <w:r w:rsidRPr="00870A85">
        <w:rPr>
          <w:rFonts w:ascii="Times New Roman" w:eastAsia="Times New Roman" w:hAnsi="Times New Roman" w:cs="Times New Roman"/>
          <w:sz w:val="24"/>
          <w:szCs w:val="24"/>
          <w:lang w:eastAsia="uk-UA"/>
        </w:rPr>
        <w:lastRenderedPageBreak/>
        <w:t>самоплагіат</w:t>
      </w:r>
      <w:proofErr w:type="spellEnd"/>
      <w:r w:rsidRPr="00870A85">
        <w:rPr>
          <w:rFonts w:ascii="Times New Roman" w:eastAsia="Times New Roman" w:hAnsi="Times New Roman" w:cs="Times New Roman"/>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975352" w:rsidRPr="00870A85" w:rsidRDefault="00975352" w:rsidP="002F51FC">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фабрикація – вигадування даних чи фактів, що використовуються в освітньому процесі або наукових дослідженнях;</w:t>
      </w:r>
    </w:p>
    <w:p w:rsidR="00975352" w:rsidRPr="00870A85" w:rsidRDefault="00975352" w:rsidP="002F51FC">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975352" w:rsidRPr="00870A85" w:rsidRDefault="00975352" w:rsidP="002F51FC">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75352" w:rsidRPr="00870A85" w:rsidRDefault="00975352" w:rsidP="002F51FC">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870A85">
        <w:rPr>
          <w:rFonts w:ascii="Times New Roman" w:eastAsia="Times New Roman" w:hAnsi="Times New Roman" w:cs="Times New Roman"/>
          <w:sz w:val="24"/>
          <w:szCs w:val="24"/>
          <w:lang w:eastAsia="uk-UA"/>
        </w:rPr>
        <w:t>самоплагіат</w:t>
      </w:r>
      <w:proofErr w:type="spellEnd"/>
      <w:r w:rsidRPr="00870A85">
        <w:rPr>
          <w:rFonts w:ascii="Times New Roman" w:eastAsia="Times New Roman" w:hAnsi="Times New Roman" w:cs="Times New Roman"/>
          <w:sz w:val="24"/>
          <w:szCs w:val="24"/>
          <w:lang w:eastAsia="uk-UA"/>
        </w:rPr>
        <w:t>, фабрикація, фальсифікація та списування;</w:t>
      </w:r>
    </w:p>
    <w:p w:rsidR="00975352" w:rsidRPr="00870A85" w:rsidRDefault="00975352" w:rsidP="002F51FC">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75352" w:rsidRPr="00870A85" w:rsidRDefault="00975352" w:rsidP="002F51FC">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необ’єктивне оцінювання – свідоме завищення або заниження оцінки результатів навчання здобувачів освіти.</w:t>
      </w:r>
    </w:p>
    <w:p w:rsidR="00975352" w:rsidRPr="00870A85" w:rsidRDefault="00975352" w:rsidP="009759CD">
      <w:pPr>
        <w:shd w:val="clear" w:color="auto" w:fill="FFFFFF"/>
        <w:spacing w:after="0" w:line="240" w:lineRule="auto"/>
        <w:ind w:left="709" w:firstLine="564"/>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За порушення академічної доброчесності педагогічні, науково-педагогічні  працівники ЗПО (повна назва) можуть бути притягнені до такої академічної відповідальності:</w:t>
      </w:r>
    </w:p>
    <w:p w:rsidR="00975352" w:rsidRPr="00870A85" w:rsidRDefault="00975352" w:rsidP="002F51FC">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відмова в присвоєнні або позбавлення присвоєного педагогічного звання, кваліфікаційної категорії, тарифного розряду;</w:t>
      </w:r>
    </w:p>
    <w:p w:rsidR="00975352" w:rsidRPr="00870A85" w:rsidRDefault="00975352" w:rsidP="002F51FC">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позбавлення права брати участь у роботі визначених законом органів чи займати визначені законом посади.</w:t>
      </w:r>
    </w:p>
    <w:p w:rsidR="00975352" w:rsidRPr="00870A85" w:rsidRDefault="00975352" w:rsidP="009759CD">
      <w:pPr>
        <w:shd w:val="clear" w:color="auto" w:fill="FFFFFF"/>
        <w:spacing w:after="0" w:line="240" w:lineRule="auto"/>
        <w:ind w:left="709" w:firstLine="359"/>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За порушення академічної доброчесності здобувачі освіти можуть бути притягнені до такої академічної відповідальності:</w:t>
      </w:r>
    </w:p>
    <w:p w:rsidR="00975352" w:rsidRPr="00870A85" w:rsidRDefault="00975352" w:rsidP="002F51FC">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повторне проходження оцінювання (контрольна робота, іспит, залік тощо);</w:t>
      </w:r>
    </w:p>
    <w:p w:rsidR="00975352" w:rsidRPr="00870A85" w:rsidRDefault="00975352" w:rsidP="002F51FC">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повторне проходження відповідного освітнього компонента освітньої програми;</w:t>
      </w:r>
    </w:p>
    <w:p w:rsidR="00975352" w:rsidRPr="00870A85" w:rsidRDefault="00975352" w:rsidP="009759CD">
      <w:pPr>
        <w:shd w:val="clear" w:color="auto" w:fill="FFFFFF"/>
        <w:spacing w:after="0" w:line="240" w:lineRule="auto"/>
        <w:ind w:left="709" w:firstLine="359"/>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Кожна особа, стосовно якої порушено питання про порушення нею академічної доброчесності, має такі права:</w:t>
      </w:r>
    </w:p>
    <w:p w:rsidR="00975352" w:rsidRPr="00870A85" w:rsidRDefault="00975352" w:rsidP="002F51FC">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975352" w:rsidRPr="00870A85" w:rsidRDefault="00975352" w:rsidP="002F51FC">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975352" w:rsidRPr="00870A85" w:rsidRDefault="00975352" w:rsidP="002F51FC">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975352" w:rsidRPr="00870A85" w:rsidRDefault="00975352" w:rsidP="002F51FC">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оскаржити рішення про притягнення до академічної відповідальності до органу, уповноваженого розглядати апеляції, або до суду.</w:t>
      </w:r>
    </w:p>
    <w:p w:rsidR="00C516E5" w:rsidRDefault="000A5DAE" w:rsidP="009D1949">
      <w:pPr>
        <w:jc w:val="both"/>
        <w:outlineLvl w:val="1"/>
        <w:rPr>
          <w:rFonts w:ascii="Times New Roman" w:hAnsi="Times New Roman" w:cs="Times New Roman"/>
          <w:b/>
          <w:color w:val="E36C0A" w:themeColor="accent6" w:themeShade="BF"/>
          <w:sz w:val="24"/>
          <w:szCs w:val="24"/>
        </w:rPr>
      </w:pPr>
      <w:r w:rsidRPr="00870A85">
        <w:rPr>
          <w:rFonts w:ascii="Times New Roman" w:hAnsi="Times New Roman" w:cs="Times New Roman"/>
          <w:b/>
          <w:color w:val="E36C0A" w:themeColor="accent6" w:themeShade="BF"/>
          <w:sz w:val="24"/>
          <w:szCs w:val="24"/>
        </w:rPr>
        <w:t xml:space="preserve">  </w:t>
      </w:r>
    </w:p>
    <w:p w:rsidR="009D1949" w:rsidRPr="00870A85" w:rsidRDefault="0060608D" w:rsidP="009D1949">
      <w:pPr>
        <w:jc w:val="both"/>
        <w:outlineLvl w:val="1"/>
        <w:rPr>
          <w:rFonts w:ascii="Times New Roman" w:eastAsia="Times New Roman" w:hAnsi="Times New Roman" w:cs="Times New Roman"/>
          <w:b/>
          <w:bCs/>
          <w:sz w:val="24"/>
          <w:szCs w:val="24"/>
          <w:lang w:eastAsia="ru-RU"/>
        </w:rPr>
      </w:pPr>
      <w:r w:rsidRPr="00870A85">
        <w:rPr>
          <w:rFonts w:ascii="Times New Roman" w:eastAsia="Times New Roman" w:hAnsi="Times New Roman" w:cs="Times New Roman"/>
          <w:b/>
          <w:bCs/>
          <w:sz w:val="24"/>
          <w:szCs w:val="24"/>
          <w:lang w:eastAsia="ru-RU"/>
        </w:rPr>
        <w:t>4</w:t>
      </w:r>
      <w:r w:rsidR="009D1949" w:rsidRPr="00870A85">
        <w:rPr>
          <w:rFonts w:ascii="Times New Roman" w:eastAsia="Times New Roman" w:hAnsi="Times New Roman" w:cs="Times New Roman"/>
          <w:b/>
          <w:bCs/>
          <w:sz w:val="24"/>
          <w:szCs w:val="24"/>
          <w:lang w:eastAsia="ru-RU"/>
        </w:rPr>
        <w:t xml:space="preserve">. Критерії та індикатори оцінювання </w:t>
      </w:r>
      <w:r w:rsidR="009D1949" w:rsidRPr="00870A85">
        <w:rPr>
          <w:rFonts w:ascii="Times New Roman" w:eastAsia="Times New Roman" w:hAnsi="Times New Roman" w:cs="Times New Roman"/>
          <w:b/>
          <w:sz w:val="24"/>
          <w:szCs w:val="24"/>
          <w:lang w:eastAsia="ru-RU"/>
        </w:rPr>
        <w:t>осві</w:t>
      </w:r>
      <w:r w:rsidR="00056AD8" w:rsidRPr="00870A85">
        <w:rPr>
          <w:rFonts w:ascii="Times New Roman" w:eastAsia="Times New Roman" w:hAnsi="Times New Roman" w:cs="Times New Roman"/>
          <w:b/>
          <w:sz w:val="24"/>
          <w:szCs w:val="24"/>
          <w:lang w:eastAsia="ru-RU"/>
        </w:rPr>
        <w:t>тнього середовища ЗПО (ПОВНА назва)</w:t>
      </w:r>
    </w:p>
    <w:p w:rsidR="009D1949" w:rsidRDefault="009D1949" w:rsidP="009D1949">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b/>
          <w:bCs/>
          <w:sz w:val="24"/>
          <w:szCs w:val="24"/>
          <w:bdr w:val="none" w:sz="0" w:space="0" w:color="auto" w:frame="1"/>
          <w:lang w:eastAsia="ru-RU"/>
        </w:rPr>
        <w:t>Критерії, індикатори оцінювання освітнього середовища закладу</w:t>
      </w:r>
      <w:r w:rsidRPr="00870A85">
        <w:rPr>
          <w:rFonts w:ascii="Times New Roman" w:eastAsia="Times New Roman" w:hAnsi="Times New Roman" w:cs="Times New Roman"/>
          <w:b/>
          <w:sz w:val="24"/>
          <w:szCs w:val="24"/>
          <w:lang w:eastAsia="ru-RU"/>
        </w:rPr>
        <w:t> </w:t>
      </w:r>
      <w:r w:rsidRPr="00870A85">
        <w:rPr>
          <w:rFonts w:ascii="Times New Roman" w:eastAsia="Times New Roman" w:hAnsi="Times New Roman" w:cs="Times New Roman"/>
          <w:sz w:val="24"/>
          <w:szCs w:val="24"/>
          <w:lang w:eastAsia="ru-RU"/>
        </w:rPr>
        <w:t>реалізуються через розгляд питань щодо наявності необхідних ресурсів для створення освітнього середовища (матеріально-технічна та науково-методична база відповідають типу, профілю закладу), створення в закладі безпечних та нешкідливих умов навчання та праці, безпечного освітнього середовища, вільного від будь-яких форм насильства, інклюзивного освітнього середовища. Вони відображені у наступній таблиці:</w:t>
      </w:r>
    </w:p>
    <w:p w:rsidR="00267B26" w:rsidRDefault="00267B26" w:rsidP="009D1949">
      <w:pPr>
        <w:shd w:val="clear" w:color="auto" w:fill="FFFFFF"/>
        <w:spacing w:after="0" w:line="240" w:lineRule="auto"/>
        <w:ind w:firstLine="706"/>
        <w:jc w:val="both"/>
        <w:rPr>
          <w:rFonts w:ascii="Times New Roman" w:eastAsia="Times New Roman" w:hAnsi="Times New Roman" w:cs="Times New Roman"/>
          <w:sz w:val="24"/>
          <w:szCs w:val="24"/>
          <w:lang w:eastAsia="ru-RU"/>
        </w:rPr>
      </w:pPr>
    </w:p>
    <w:p w:rsidR="00267B26" w:rsidRDefault="00267B26" w:rsidP="009D1949">
      <w:pPr>
        <w:shd w:val="clear" w:color="auto" w:fill="FFFFFF"/>
        <w:spacing w:after="0" w:line="240" w:lineRule="auto"/>
        <w:ind w:firstLine="706"/>
        <w:jc w:val="both"/>
        <w:rPr>
          <w:rFonts w:ascii="Times New Roman" w:eastAsia="Times New Roman" w:hAnsi="Times New Roman" w:cs="Times New Roman"/>
          <w:sz w:val="24"/>
          <w:szCs w:val="24"/>
          <w:lang w:eastAsia="ru-RU"/>
        </w:rPr>
      </w:pPr>
    </w:p>
    <w:p w:rsidR="00E309B0" w:rsidRPr="00870A85" w:rsidRDefault="00E309B0" w:rsidP="009D1949">
      <w:pPr>
        <w:shd w:val="clear" w:color="auto" w:fill="FFFFFF"/>
        <w:spacing w:after="0" w:line="240" w:lineRule="auto"/>
        <w:ind w:firstLine="706"/>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013"/>
        <w:gridCol w:w="1976"/>
        <w:gridCol w:w="2952"/>
        <w:gridCol w:w="2111"/>
      </w:tblGrid>
      <w:tr w:rsidR="009D1949" w:rsidRPr="00870A85" w:rsidTr="0053502C">
        <w:tc>
          <w:tcPr>
            <w:tcW w:w="519"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 з/п</w:t>
            </w:r>
          </w:p>
        </w:tc>
        <w:tc>
          <w:tcPr>
            <w:tcW w:w="2028"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Вимога</w:t>
            </w:r>
          </w:p>
        </w:tc>
        <w:tc>
          <w:tcPr>
            <w:tcW w:w="1984"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Критерії оцінювання</w:t>
            </w:r>
          </w:p>
        </w:tc>
        <w:tc>
          <w:tcPr>
            <w:tcW w:w="2977"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Індикатори оцінювання</w:t>
            </w:r>
          </w:p>
        </w:tc>
        <w:tc>
          <w:tcPr>
            <w:tcW w:w="2121"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Методи збору інформації</w:t>
            </w:r>
          </w:p>
        </w:tc>
      </w:tr>
      <w:tr w:rsidR="009D1949" w:rsidRPr="00870A85" w:rsidTr="0053502C">
        <w:tc>
          <w:tcPr>
            <w:tcW w:w="519"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1</w:t>
            </w:r>
          </w:p>
        </w:tc>
        <w:tc>
          <w:tcPr>
            <w:tcW w:w="2028"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Наявність необхідних ресурсів для створення освітнього середовища</w:t>
            </w:r>
          </w:p>
        </w:tc>
        <w:tc>
          <w:tcPr>
            <w:tcW w:w="1984" w:type="dxa"/>
            <w:vMerge w:val="restart"/>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Матеріально - технічна та науково - методична база відповідають типу профілю закладу </w:t>
            </w: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У закладі є приміщення, споруди, обладнання (у тому числі орендовані на умовах договору оренди чи угоди про співпрацю), необхідні для реалізації освітньої і навчальних програм відповідно до типу та профілю закладу </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Вивчення документації, спостереження </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Заклад забезпечений навчальними, наочними посібниками і технічними засобами навчання відповідно до освітньої та навчальних програм</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Спостереження, опитування (анкетування педагогічних працівників, здобувачів освіти, батьків)</w:t>
            </w:r>
          </w:p>
        </w:tc>
      </w:tr>
      <w:tr w:rsidR="009D1949" w:rsidRPr="00870A85" w:rsidTr="0053502C">
        <w:tc>
          <w:tcPr>
            <w:tcW w:w="519"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2</w:t>
            </w:r>
          </w:p>
        </w:tc>
        <w:tc>
          <w:tcPr>
            <w:tcW w:w="2028"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Створення безпечних і нешкідливих умов навчання та праці</w:t>
            </w:r>
          </w:p>
        </w:tc>
        <w:tc>
          <w:tcPr>
            <w:tcW w:w="1984" w:type="dxa"/>
            <w:vMerge w:val="restart"/>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Освітнє середовище закладу безпечне</w:t>
            </w: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Територія та приміщення закладу є безпечними</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Спостереження, опитування (анкетування педагогічних працівників, здобувачів освіти, батьків)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У закладі забезпечується дотримання санітарно-гігієнічних та протипожежних норм</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спостереження, опитування (анкетування педагогічних працівників, здобувачів освіти, батьків)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У закладі проводяться навчання та інструктажі з охорони праці, безпеки життєдіяльності, пожежної безпеки, правил поведінки в умовах надзвичайних ситуацій</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 здобувачів освіти, батьків)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Учасники освітнього процесу дотримуються правил безпеки життєдіяльності, охорони праці, правил поведінки в умовах надзвичайних ситуацій</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 здобувачів освіти, батьків)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У разі нещасного випадку педагогічні працівники та керівництво закладу діють </w:t>
            </w:r>
            <w:r w:rsidRPr="00870A85">
              <w:rPr>
                <w:rFonts w:ascii="Times New Roman" w:eastAsia="Calibri" w:hAnsi="Times New Roman" w:cs="Times New Roman"/>
                <w:sz w:val="24"/>
                <w:szCs w:val="24"/>
                <w:lang w:eastAsia="ru-RU"/>
              </w:rPr>
              <w:lastRenderedPageBreak/>
              <w:t>у встановленому законодавством порядку</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lastRenderedPageBreak/>
              <w:t xml:space="preserve">Вивчення документації, опитування </w:t>
            </w:r>
            <w:r w:rsidRPr="00870A85">
              <w:rPr>
                <w:rFonts w:ascii="Times New Roman" w:eastAsia="Calibri" w:hAnsi="Times New Roman" w:cs="Times New Roman"/>
                <w:sz w:val="24"/>
                <w:szCs w:val="24"/>
                <w:lang w:eastAsia="ru-RU"/>
              </w:rPr>
              <w:lastRenderedPageBreak/>
              <w:t>(анкетування педагогічних працівників, здобувачів освіти, батьків)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У закладі формуються навички здорового способу життя</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 здобувачів освіти, батьків)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val="restart"/>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Освітнє середовище вільне від будь-яких форм насильства</w:t>
            </w: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У закладі реалізуються заходи із запобігання будь-яким формам насильства, </w:t>
            </w:r>
            <w:proofErr w:type="spellStart"/>
            <w:r w:rsidRPr="00870A85">
              <w:rPr>
                <w:rFonts w:ascii="Times New Roman" w:eastAsia="Calibri" w:hAnsi="Times New Roman" w:cs="Times New Roman"/>
                <w:sz w:val="24"/>
                <w:szCs w:val="24"/>
                <w:lang w:eastAsia="ru-RU"/>
              </w:rPr>
              <w:t>булінгу</w:t>
            </w:r>
            <w:proofErr w:type="spellEnd"/>
            <w:r w:rsidRPr="00870A85">
              <w:rPr>
                <w:rFonts w:ascii="Times New Roman" w:eastAsia="Calibri" w:hAnsi="Times New Roman" w:cs="Times New Roman"/>
                <w:sz w:val="24"/>
                <w:szCs w:val="24"/>
                <w:lang w:eastAsia="ru-RU"/>
              </w:rPr>
              <w:t xml:space="preserve"> (цькування) учасників освітнього процесу</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 здобувачів освіти, батьків)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Частка учасників освітнього процесу, які вважають освітнє середовище вільним від будь-яких форм насильства</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Опитування (анкетування педагогічних працівників, здобувачів освіти, батьків)</w:t>
            </w:r>
          </w:p>
        </w:tc>
      </w:tr>
      <w:tr w:rsidR="009D1949" w:rsidRPr="00870A85" w:rsidTr="0053502C">
        <w:tc>
          <w:tcPr>
            <w:tcW w:w="519"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3</w:t>
            </w:r>
          </w:p>
        </w:tc>
        <w:tc>
          <w:tcPr>
            <w:tcW w:w="2028"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Створення інклюзивного освітнього середовища</w:t>
            </w:r>
          </w:p>
        </w:tc>
        <w:tc>
          <w:tcPr>
            <w:tcW w:w="1984" w:type="dxa"/>
            <w:vMerge w:val="restart"/>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Приміщення та територія закладу позашкільної освіти облаштовані з урахуванням принципів універсального дизайну та розумного пристосування</w:t>
            </w: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У закладі освіти забезпечується доступність будівель та приміщень відповідно до його типу та профілю</w:t>
            </w:r>
          </w:p>
        </w:tc>
        <w:tc>
          <w:tcPr>
            <w:tcW w:w="2121"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Спостереження</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У закладі освіти створені належні умови для дітей з особливими освітніми потребами (за потреби)</w:t>
            </w:r>
          </w:p>
        </w:tc>
        <w:tc>
          <w:tcPr>
            <w:tcW w:w="2121"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спостереження</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Заклад освіти взаємодіє з батьками дітей із особливими освітніми потребами та фахівцями </w:t>
            </w:r>
            <w:proofErr w:type="spellStart"/>
            <w:r w:rsidRPr="00870A85">
              <w:rPr>
                <w:rFonts w:ascii="Times New Roman" w:eastAsia="Calibri" w:hAnsi="Times New Roman" w:cs="Times New Roman"/>
                <w:sz w:val="24"/>
                <w:szCs w:val="24"/>
                <w:lang w:eastAsia="ru-RU"/>
              </w:rPr>
              <w:t>інклюзивно</w:t>
            </w:r>
            <w:proofErr w:type="spellEnd"/>
            <w:r w:rsidRPr="00870A85">
              <w:rPr>
                <w:rFonts w:ascii="Times New Roman" w:eastAsia="Calibri" w:hAnsi="Times New Roman" w:cs="Times New Roman"/>
                <w:sz w:val="24"/>
                <w:szCs w:val="24"/>
                <w:lang w:eastAsia="ru-RU"/>
              </w:rPr>
              <w:t>-ресурсного центру</w:t>
            </w:r>
          </w:p>
        </w:tc>
        <w:tc>
          <w:tcPr>
            <w:tcW w:w="2121" w:type="dxa"/>
            <w:shd w:val="clear" w:color="auto" w:fill="auto"/>
            <w:vAlign w:val="center"/>
          </w:tcPr>
          <w:p w:rsidR="009D1949" w:rsidRPr="00870A85" w:rsidRDefault="009D1949" w:rsidP="00D02C60">
            <w:pPr>
              <w:spacing w:after="0" w:line="240" w:lineRule="auto"/>
              <w:rPr>
                <w:rFonts w:ascii="Times New Roman" w:eastAsia="Times New Roman"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чи інтерв’ю з батьками дітей з особливими освітніми потребами)</w:t>
            </w:r>
          </w:p>
          <w:p w:rsidR="009D1949" w:rsidRPr="00870A85" w:rsidRDefault="009D1949" w:rsidP="00D02C60">
            <w:pPr>
              <w:spacing w:after="0" w:line="240" w:lineRule="auto"/>
              <w:rPr>
                <w:rFonts w:ascii="Times New Roman" w:eastAsia="Calibri" w:hAnsi="Times New Roman" w:cs="Times New Roman"/>
                <w:sz w:val="24"/>
                <w:szCs w:val="24"/>
                <w:lang w:eastAsia="ru-RU"/>
              </w:rPr>
            </w:pPr>
          </w:p>
        </w:tc>
      </w:tr>
    </w:tbl>
    <w:p w:rsidR="009D1949" w:rsidRPr="00870A85" w:rsidRDefault="009D1949" w:rsidP="009D1949">
      <w:pPr>
        <w:spacing w:after="0" w:line="240" w:lineRule="auto"/>
        <w:ind w:firstLine="706"/>
        <w:jc w:val="both"/>
        <w:rPr>
          <w:rFonts w:ascii="Times New Roman" w:eastAsia="Times New Roman" w:hAnsi="Times New Roman" w:cs="Times New Roman"/>
          <w:sz w:val="24"/>
          <w:szCs w:val="24"/>
          <w:lang w:eastAsia="ru-RU"/>
        </w:rPr>
      </w:pPr>
    </w:p>
    <w:p w:rsidR="009D1949" w:rsidRPr="00870A85" w:rsidRDefault="009D1949" w:rsidP="009D1949">
      <w:pPr>
        <w:spacing w:after="0" w:line="240" w:lineRule="auto"/>
        <w:ind w:firstLine="706"/>
        <w:jc w:val="both"/>
        <w:rPr>
          <w:rFonts w:ascii="Times New Roman" w:eastAsia="Times New Roman" w:hAnsi="Times New Roman" w:cs="Times New Roman"/>
          <w:sz w:val="24"/>
          <w:szCs w:val="24"/>
          <w:lang w:eastAsia="ru-RU"/>
        </w:rPr>
      </w:pPr>
    </w:p>
    <w:p w:rsidR="009D1949" w:rsidRPr="00870A85" w:rsidRDefault="0060608D" w:rsidP="009D1949">
      <w:pPr>
        <w:spacing w:after="0" w:line="240" w:lineRule="auto"/>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b/>
          <w:bCs/>
          <w:sz w:val="24"/>
          <w:szCs w:val="24"/>
          <w:lang w:eastAsia="ru-RU"/>
        </w:rPr>
        <w:t>5</w:t>
      </w:r>
      <w:r w:rsidR="009D1949" w:rsidRPr="00870A85">
        <w:rPr>
          <w:rFonts w:ascii="Times New Roman" w:eastAsia="Times New Roman" w:hAnsi="Times New Roman" w:cs="Times New Roman"/>
          <w:b/>
          <w:bCs/>
          <w:sz w:val="24"/>
          <w:szCs w:val="24"/>
          <w:lang w:eastAsia="ru-RU"/>
        </w:rPr>
        <w:t>. Критерії та індикатори оцінювання здобувачів освіти</w:t>
      </w:r>
    </w:p>
    <w:p w:rsidR="009D1949" w:rsidRPr="00870A85" w:rsidRDefault="009D1949" w:rsidP="009D1949">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870A85">
        <w:rPr>
          <w:rFonts w:ascii="Times New Roman" w:eastAsia="Times New Roman" w:hAnsi="Times New Roman" w:cs="Times New Roman"/>
          <w:bCs/>
          <w:color w:val="000000"/>
          <w:sz w:val="24"/>
          <w:szCs w:val="24"/>
          <w:bdr w:val="none" w:sz="0" w:space="0" w:color="auto" w:frame="1"/>
          <w:lang w:eastAsia="ru-RU"/>
        </w:rPr>
        <w:t>Критерії, індикатори системи оцінювання здобувачів освіти </w:t>
      </w:r>
      <w:r w:rsidRPr="00870A85">
        <w:rPr>
          <w:rFonts w:ascii="Times New Roman" w:eastAsia="Times New Roman" w:hAnsi="Times New Roman" w:cs="Times New Roman"/>
          <w:color w:val="000000"/>
          <w:sz w:val="24"/>
          <w:szCs w:val="24"/>
          <w:lang w:eastAsia="ru-RU"/>
        </w:rPr>
        <w:t>реалізуються через оцінювання освітніх досягнень здобувачів освіти.</w:t>
      </w:r>
    </w:p>
    <w:p w:rsidR="009D1949" w:rsidRPr="00870A85" w:rsidRDefault="009D1949" w:rsidP="009D1949">
      <w:pPr>
        <w:spacing w:after="0" w:line="240" w:lineRule="auto"/>
        <w:ind w:firstLine="706"/>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w:t>
      </w:r>
      <w:r w:rsidRPr="00870A85">
        <w:rPr>
          <w:rFonts w:ascii="Times New Roman" w:eastAsia="Times New Roman" w:hAnsi="Times New Roman" w:cs="Times New Roman"/>
          <w:sz w:val="24"/>
          <w:szCs w:val="24"/>
          <w:lang w:eastAsia="ru-RU"/>
        </w:rPr>
        <w:lastRenderedPageBreak/>
        <w:t>яке стає спрямованим на розвиток</w:t>
      </w:r>
      <w:r w:rsidR="009759CD">
        <w:rPr>
          <w:rFonts w:ascii="Times New Roman" w:eastAsia="Times New Roman" w:hAnsi="Times New Roman" w:cs="Times New Roman"/>
          <w:sz w:val="24"/>
          <w:szCs w:val="24"/>
          <w:lang w:eastAsia="ru-RU"/>
        </w:rPr>
        <w:t xml:space="preserve"> конкретних цінностей і життєво</w:t>
      </w:r>
      <w:r w:rsidRPr="00870A85">
        <w:rPr>
          <w:rFonts w:ascii="Times New Roman" w:eastAsia="Times New Roman" w:hAnsi="Times New Roman" w:cs="Times New Roman"/>
          <w:sz w:val="24"/>
          <w:szCs w:val="24"/>
          <w:lang w:eastAsia="ru-RU"/>
        </w:rPr>
        <w:t xml:space="preserve">необхідних знань і умінь здобувачів освіти.  </w:t>
      </w:r>
    </w:p>
    <w:p w:rsidR="009D1949" w:rsidRPr="00870A85" w:rsidRDefault="009D1949" w:rsidP="009D1949">
      <w:pPr>
        <w:spacing w:after="0" w:line="240" w:lineRule="auto"/>
        <w:ind w:firstLine="706"/>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 xml:space="preserve">Оцінювання ґрунтується на позитивному принципі, що передусім передбачає врахування рівня творчих досягнень вихованця. </w:t>
      </w:r>
    </w:p>
    <w:p w:rsidR="009D1949" w:rsidRPr="00870A85" w:rsidRDefault="009D1949" w:rsidP="009D1949">
      <w:pPr>
        <w:spacing w:after="0" w:line="240" w:lineRule="auto"/>
        <w:ind w:firstLine="706"/>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 xml:space="preserve">Метою навчання є  сформовані компетентності. Вимоги до результатів навчання визначаються з урахуванням компетентнісного підходу до навчання, в основу якого покладено ключові компетентності.  </w:t>
      </w:r>
    </w:p>
    <w:p w:rsidR="009D1949" w:rsidRPr="00870A85" w:rsidRDefault="009D1949" w:rsidP="009D1949">
      <w:pPr>
        <w:spacing w:after="0" w:line="240" w:lineRule="auto"/>
        <w:ind w:firstLine="706"/>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 xml:space="preserve">До ключових компетентностей належать: </w:t>
      </w:r>
    </w:p>
    <w:p w:rsidR="009D1949" w:rsidRPr="00870A85" w:rsidRDefault="009D1949" w:rsidP="002F51F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 xml:space="preserve">культурна компетентність, що передбачає залучення до різних видів мистецької творчості шляхом розкриття і розвитку природних здібностей, творчого вираження особистості; </w:t>
      </w:r>
    </w:p>
    <w:p w:rsidR="009D1949" w:rsidRPr="00870A85" w:rsidRDefault="009D1949" w:rsidP="002F51F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 xml:space="preserve">здатність спілкуватися державною мовою, що передбачає її активне використання в різних комунікативних ситуаціях, зокрема в побуті, освітньому процесі, культурному житті громади; </w:t>
      </w:r>
    </w:p>
    <w:p w:rsidR="009D1949" w:rsidRPr="00870A85" w:rsidRDefault="009D1949" w:rsidP="002F51F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компетентності у галузі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D1949" w:rsidRPr="00870A85" w:rsidRDefault="009D1949" w:rsidP="002F51F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інноваційність, що передбачає відкритість до нових ідей, ініціювання змін у близькому середовищі, формування знань, умінь, ставлень, що є основою компетентнісного підходу, які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9D1949" w:rsidRPr="00870A85" w:rsidRDefault="009D1949" w:rsidP="002F51F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D1949" w:rsidRPr="00870A85" w:rsidRDefault="009D1949" w:rsidP="002F51F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D1949" w:rsidRPr="00870A85" w:rsidRDefault="009D1949" w:rsidP="002F51FC">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759CD" w:rsidRPr="004610C1" w:rsidRDefault="009D1949" w:rsidP="00D62D5C">
      <w:pPr>
        <w:shd w:val="clear" w:color="auto" w:fill="FFFFFF"/>
        <w:spacing w:after="0" w:line="240" w:lineRule="auto"/>
        <w:ind w:firstLine="360"/>
        <w:jc w:val="both"/>
        <w:rPr>
          <w:rFonts w:ascii="Times New Roman" w:eastAsia="Calibri" w:hAnsi="Times New Roman" w:cs="Times New Roman"/>
          <w:b/>
          <w:sz w:val="24"/>
          <w:szCs w:val="24"/>
          <w:lang w:eastAsia="ru-RU"/>
        </w:rPr>
      </w:pPr>
      <w:r w:rsidRPr="004610C1">
        <w:rPr>
          <w:rFonts w:ascii="Times New Roman" w:eastAsia="Times New Roman" w:hAnsi="Times New Roman" w:cs="Times New Roman"/>
          <w:b/>
          <w:sz w:val="24"/>
          <w:szCs w:val="24"/>
          <w:lang w:eastAsia="ru-RU"/>
        </w:rPr>
        <w:t>Критерії та індикатори оцінювання здобувачів освіти  відображені у наступній таблиці:</w:t>
      </w:r>
    </w:p>
    <w:p w:rsidR="009759CD" w:rsidRPr="00870A85" w:rsidRDefault="009759CD" w:rsidP="009D1949">
      <w:pPr>
        <w:spacing w:after="0" w:line="240" w:lineRule="auto"/>
        <w:jc w:val="both"/>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016"/>
        <w:gridCol w:w="1974"/>
        <w:gridCol w:w="2953"/>
        <w:gridCol w:w="2110"/>
      </w:tblGrid>
      <w:tr w:rsidR="009D1949" w:rsidRPr="00870A85" w:rsidTr="0053502C">
        <w:tc>
          <w:tcPr>
            <w:tcW w:w="519"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 з/п</w:t>
            </w:r>
          </w:p>
        </w:tc>
        <w:tc>
          <w:tcPr>
            <w:tcW w:w="2028"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Вимога</w:t>
            </w:r>
          </w:p>
        </w:tc>
        <w:tc>
          <w:tcPr>
            <w:tcW w:w="1984"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Критерії оцінювання</w:t>
            </w:r>
          </w:p>
        </w:tc>
        <w:tc>
          <w:tcPr>
            <w:tcW w:w="2977"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Індикатори оцінювання</w:t>
            </w:r>
          </w:p>
        </w:tc>
        <w:tc>
          <w:tcPr>
            <w:tcW w:w="2121"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Методи збору інформації</w:t>
            </w:r>
          </w:p>
        </w:tc>
      </w:tr>
      <w:tr w:rsidR="009D1949" w:rsidRPr="00870A85" w:rsidTr="0053502C">
        <w:tc>
          <w:tcPr>
            <w:tcW w:w="519"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1</w:t>
            </w:r>
          </w:p>
        </w:tc>
        <w:tc>
          <w:tcPr>
            <w:tcW w:w="2028"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Оцінювання освітніх досягнень здобувачів освіти</w:t>
            </w:r>
          </w:p>
        </w:tc>
        <w:tc>
          <w:tcPr>
            <w:tcW w:w="1984"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Досягнення здобувачів освіти</w:t>
            </w: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Частка здобувачів освіти, які брали участь у заходах на рівнях закладу, громади, області (відповідно до напряму позашкільної освіти</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 здобувачів освіти, батьків)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Частка здобувачів освіти, які брали участь у заходах всеукраїнського та міжнародного рівнів (відповідно до напряму позашкільної освіти)</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 здобувачів освіти, батьків)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Частка колективів у закладі, що мають почесні звання, інші державні відзнаки і нагороди</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батьків)</w:t>
            </w:r>
          </w:p>
        </w:tc>
      </w:tr>
    </w:tbl>
    <w:p w:rsidR="009D1949" w:rsidRPr="00870A85" w:rsidRDefault="009D1949" w:rsidP="009D1949">
      <w:pPr>
        <w:spacing w:after="0" w:line="240" w:lineRule="auto"/>
        <w:jc w:val="both"/>
        <w:outlineLvl w:val="1"/>
        <w:rPr>
          <w:rFonts w:ascii="Times New Roman" w:eastAsia="Times New Roman" w:hAnsi="Times New Roman" w:cs="Times New Roman"/>
          <w:b/>
          <w:bCs/>
          <w:sz w:val="24"/>
          <w:szCs w:val="24"/>
          <w:lang w:eastAsia="ru-RU"/>
        </w:rPr>
      </w:pPr>
      <w:bookmarkStart w:id="2" w:name="TOC-V.-"/>
      <w:bookmarkEnd w:id="2"/>
    </w:p>
    <w:p w:rsidR="009D1949" w:rsidRPr="00870A85" w:rsidRDefault="0060608D" w:rsidP="009D1949">
      <w:pPr>
        <w:spacing w:after="0" w:line="240" w:lineRule="auto"/>
        <w:jc w:val="both"/>
        <w:outlineLvl w:val="1"/>
        <w:rPr>
          <w:rFonts w:ascii="Times New Roman" w:eastAsia="Times New Roman" w:hAnsi="Times New Roman" w:cs="Times New Roman"/>
          <w:b/>
          <w:bCs/>
          <w:sz w:val="24"/>
          <w:szCs w:val="24"/>
          <w:lang w:eastAsia="ru-RU"/>
        </w:rPr>
      </w:pPr>
      <w:r w:rsidRPr="00870A85">
        <w:rPr>
          <w:rFonts w:ascii="Times New Roman" w:eastAsia="Times New Roman" w:hAnsi="Times New Roman" w:cs="Times New Roman"/>
          <w:b/>
          <w:bCs/>
          <w:sz w:val="24"/>
          <w:szCs w:val="24"/>
          <w:lang w:eastAsia="ru-RU"/>
        </w:rPr>
        <w:t>6</w:t>
      </w:r>
      <w:r w:rsidR="009D1949" w:rsidRPr="00870A85">
        <w:rPr>
          <w:rFonts w:ascii="Times New Roman" w:eastAsia="Times New Roman" w:hAnsi="Times New Roman" w:cs="Times New Roman"/>
          <w:b/>
          <w:bCs/>
          <w:sz w:val="24"/>
          <w:szCs w:val="24"/>
          <w:lang w:eastAsia="ru-RU"/>
        </w:rPr>
        <w:t>. Критерії, правила і процедури оцінювання педагогічної діяльності педагогічних працівників</w:t>
      </w:r>
    </w:p>
    <w:p w:rsidR="009D1949" w:rsidRPr="00870A85" w:rsidRDefault="009D1949" w:rsidP="009D194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70A85">
        <w:rPr>
          <w:rFonts w:ascii="Times New Roman" w:eastAsia="Times New Roman" w:hAnsi="Times New Roman" w:cs="Times New Roman"/>
          <w:b/>
          <w:bCs/>
          <w:color w:val="000000"/>
          <w:sz w:val="24"/>
          <w:szCs w:val="24"/>
          <w:bdr w:val="none" w:sz="0" w:space="0" w:color="auto" w:frame="1"/>
          <w:lang w:eastAsia="ru-RU"/>
        </w:rPr>
        <w:t xml:space="preserve">Критерії, індикатори оцінювання педагогічної діяльності педагогічних працівників </w:t>
      </w:r>
      <w:r w:rsidRPr="00870A85">
        <w:rPr>
          <w:rFonts w:ascii="Times New Roman" w:eastAsia="Times New Roman" w:hAnsi="Times New Roman" w:cs="Times New Roman"/>
          <w:color w:val="000000"/>
          <w:sz w:val="24"/>
          <w:szCs w:val="24"/>
          <w:lang w:eastAsia="ru-RU"/>
        </w:rPr>
        <w:t>реалізуються через ефективність педагогічної діяльності педагогічних працівників та підвищення їх професійного рівня та відображені у наступній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013"/>
        <w:gridCol w:w="1982"/>
        <w:gridCol w:w="2947"/>
        <w:gridCol w:w="2110"/>
      </w:tblGrid>
      <w:tr w:rsidR="009D1949" w:rsidRPr="00870A85" w:rsidTr="0053502C">
        <w:tc>
          <w:tcPr>
            <w:tcW w:w="519"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 з/п</w:t>
            </w:r>
          </w:p>
        </w:tc>
        <w:tc>
          <w:tcPr>
            <w:tcW w:w="2028"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Вимога</w:t>
            </w:r>
          </w:p>
        </w:tc>
        <w:tc>
          <w:tcPr>
            <w:tcW w:w="1984"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Критерії оцінювання</w:t>
            </w:r>
          </w:p>
        </w:tc>
        <w:tc>
          <w:tcPr>
            <w:tcW w:w="2977"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Індикатори оцінювання</w:t>
            </w:r>
          </w:p>
        </w:tc>
        <w:tc>
          <w:tcPr>
            <w:tcW w:w="2121" w:type="dxa"/>
            <w:shd w:val="clear" w:color="auto" w:fill="auto"/>
            <w:vAlign w:val="center"/>
          </w:tcPr>
          <w:p w:rsidR="009D1949" w:rsidRPr="00870A85" w:rsidRDefault="009D1949" w:rsidP="009D1949">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Методи збору інформації</w:t>
            </w:r>
          </w:p>
        </w:tc>
      </w:tr>
      <w:tr w:rsidR="009D1949" w:rsidRPr="00870A85" w:rsidTr="0053502C">
        <w:tc>
          <w:tcPr>
            <w:tcW w:w="519"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1</w:t>
            </w:r>
          </w:p>
        </w:tc>
        <w:tc>
          <w:tcPr>
            <w:tcW w:w="2028"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Ефективність педагогічної діяльності педагогічних працівників</w:t>
            </w:r>
          </w:p>
        </w:tc>
        <w:tc>
          <w:tcPr>
            <w:tcW w:w="1984" w:type="dxa"/>
            <w:vMerge w:val="restart"/>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Забезпечення якості освітнього процесу педагогічними працівниками</w:t>
            </w: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Наявність та стан ведення педагогічними працівниками ділової документації (журналів обліку роботи гуртка, навчальна програма)</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спостереження, опитування (анкетування педагогічних працівників)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Педагогічні працівники навчають, виховують, розвивають здібності здобувачів освіти у сфері освіти, науки, культури, творчості, надають первинні професійні знання, вміння і навички, необхідні для їх соціалізації, подальшої самореалізації та/або професійної діяльності</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спостереження, опитування (анкетування педагогічних працівників)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Частка педагогічних працівників, які в освітньому процесі використовують сучасні підходи, методики та технології</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спостереження, опитування (анкетування педагогічних працівників)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Участь педагогічних працівників в дослідно-експериментальній роботі</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спостереження, опитування (анкетування педагогічних працівників)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val="restart"/>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Організація інформаційно - методичної та організаційно-масової роботи </w:t>
            </w: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Використання в освітньому процесі інформаційно-методичних матеріалів, підготовка та оприлюднення власної фахової інформації</w:t>
            </w:r>
          </w:p>
          <w:p w:rsidR="009D1949" w:rsidRPr="00870A85" w:rsidRDefault="009D1949" w:rsidP="00D02C60">
            <w:pPr>
              <w:spacing w:after="0" w:line="240" w:lineRule="auto"/>
              <w:rPr>
                <w:rFonts w:ascii="Times New Roman" w:eastAsia="Calibri" w:hAnsi="Times New Roman" w:cs="Times New Roman"/>
                <w:sz w:val="24"/>
                <w:szCs w:val="24"/>
                <w:lang w:eastAsia="ru-RU"/>
              </w:rPr>
            </w:pPr>
          </w:p>
          <w:p w:rsidR="009D1949" w:rsidRPr="00870A85" w:rsidRDefault="009D1949" w:rsidP="00D02C60">
            <w:pPr>
              <w:spacing w:after="0" w:line="240" w:lineRule="auto"/>
              <w:rPr>
                <w:rFonts w:ascii="Times New Roman" w:eastAsia="Calibri" w:hAnsi="Times New Roman" w:cs="Times New Roman"/>
                <w:sz w:val="24"/>
                <w:szCs w:val="24"/>
                <w:lang w:eastAsia="ru-RU"/>
              </w:rPr>
            </w:pPr>
          </w:p>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спостереження, опитування (анкетування педагогічних працівників)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Стан реалізації плану організаційно-масової роботи</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спостереження, опитування (анкетування педагогічних працівників)</w:t>
            </w:r>
          </w:p>
        </w:tc>
      </w:tr>
      <w:tr w:rsidR="009D1949" w:rsidRPr="00870A85" w:rsidTr="0053502C">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val="restart"/>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Співробітництво педагогічних працівників</w:t>
            </w: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Педагогічні працівники співпрацюють з батьками здобувачів освіти</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спостереження, опитування (анкетування батьків)</w:t>
            </w:r>
          </w:p>
        </w:tc>
      </w:tr>
      <w:tr w:rsidR="009D1949" w:rsidRPr="00870A85" w:rsidTr="0053502C">
        <w:trPr>
          <w:trHeight w:val="70"/>
        </w:trPr>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Педагогічні працівники співпрацюють з представниками закладів освіти, громадських організацій</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спостереження, опитування (анкетування батьків, педагогічних працівників)</w:t>
            </w:r>
          </w:p>
        </w:tc>
      </w:tr>
      <w:tr w:rsidR="009D1949" w:rsidRPr="00870A85" w:rsidTr="0053502C">
        <w:trPr>
          <w:trHeight w:val="70"/>
        </w:trPr>
        <w:tc>
          <w:tcPr>
            <w:tcW w:w="519"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2</w:t>
            </w:r>
          </w:p>
        </w:tc>
        <w:tc>
          <w:tcPr>
            <w:tcW w:w="2028" w:type="dxa"/>
            <w:vMerge w:val="restart"/>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Підвищення професійного рівня педагогічних працівників</w:t>
            </w:r>
          </w:p>
        </w:tc>
        <w:tc>
          <w:tcPr>
            <w:tcW w:w="1984" w:type="dxa"/>
            <w:vMerge w:val="restart"/>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Забезпечення педагогічними працівниками постійного підвищення своєї кваліфікації</w:t>
            </w: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Наявність документів про підвищення кваліфікації педагогічних працівників</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9D1949" w:rsidRPr="00870A85" w:rsidTr="0053502C">
        <w:trPr>
          <w:trHeight w:val="70"/>
        </w:trPr>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Дотримання вимог законодавства під час атестації педагогічних працівників</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9D1949" w:rsidRPr="00870A85" w:rsidTr="0053502C">
        <w:trPr>
          <w:trHeight w:val="70"/>
        </w:trPr>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Частка педагогічних працівників закладу, які обирали різні форми і напрями підвищення рівня своєї професійної майстерності</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w:t>
            </w:r>
          </w:p>
        </w:tc>
      </w:tr>
      <w:tr w:rsidR="009D1949" w:rsidRPr="00870A85" w:rsidTr="0053502C">
        <w:trPr>
          <w:trHeight w:val="70"/>
        </w:trPr>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Частка педагогічних працівників, які брали участь у фахових конкурсах педагогічної майстерності, семінарах, конференціях, освітніх </w:t>
            </w:r>
            <w:proofErr w:type="spellStart"/>
            <w:r w:rsidRPr="00870A85">
              <w:rPr>
                <w:rFonts w:ascii="Times New Roman" w:eastAsia="Calibri" w:hAnsi="Times New Roman" w:cs="Times New Roman"/>
                <w:sz w:val="24"/>
                <w:szCs w:val="24"/>
                <w:lang w:eastAsia="ru-RU"/>
              </w:rPr>
              <w:t>проєктах</w:t>
            </w:r>
            <w:proofErr w:type="spellEnd"/>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w:t>
            </w:r>
          </w:p>
        </w:tc>
      </w:tr>
      <w:tr w:rsidR="009D1949" w:rsidRPr="00870A85" w:rsidTr="0053502C">
        <w:trPr>
          <w:trHeight w:val="70"/>
        </w:trPr>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Частка педагогічних працівників, які мають відзнаки, нагороди, </w:t>
            </w:r>
            <w:r w:rsidRPr="00870A85">
              <w:rPr>
                <w:rFonts w:ascii="Times New Roman" w:eastAsia="Calibri" w:hAnsi="Times New Roman" w:cs="Times New Roman"/>
                <w:sz w:val="24"/>
                <w:szCs w:val="24"/>
                <w:lang w:eastAsia="ru-RU"/>
              </w:rPr>
              <w:lastRenderedPageBreak/>
              <w:t>звання</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lastRenderedPageBreak/>
              <w:t>Вивчення документації</w:t>
            </w:r>
          </w:p>
        </w:tc>
      </w:tr>
      <w:tr w:rsidR="009D1949" w:rsidRPr="00870A85" w:rsidTr="0053502C">
        <w:trPr>
          <w:trHeight w:val="70"/>
        </w:trPr>
        <w:tc>
          <w:tcPr>
            <w:tcW w:w="519"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2028" w:type="dxa"/>
            <w:vMerge/>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p>
        </w:tc>
        <w:tc>
          <w:tcPr>
            <w:tcW w:w="1984" w:type="dxa"/>
            <w:vMerge/>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p>
        </w:tc>
        <w:tc>
          <w:tcPr>
            <w:tcW w:w="2977" w:type="dxa"/>
            <w:shd w:val="clear" w:color="auto" w:fill="auto"/>
            <w:vAlign w:val="center"/>
          </w:tcPr>
          <w:p w:rsidR="009D1949" w:rsidRPr="00870A85" w:rsidRDefault="009D1949" w:rsidP="00D02C60">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Частка педагогічних працівників, які взяли у</w:t>
            </w:r>
            <w:r w:rsidR="00D02C60">
              <w:rPr>
                <w:rFonts w:ascii="Times New Roman" w:eastAsia="Calibri" w:hAnsi="Times New Roman" w:cs="Times New Roman"/>
                <w:sz w:val="24"/>
                <w:szCs w:val="24"/>
                <w:lang w:eastAsia="ru-RU"/>
              </w:rPr>
              <w:t>ч</w:t>
            </w:r>
            <w:r w:rsidRPr="00870A85">
              <w:rPr>
                <w:rFonts w:ascii="Times New Roman" w:eastAsia="Calibri" w:hAnsi="Times New Roman" w:cs="Times New Roman"/>
                <w:sz w:val="24"/>
                <w:szCs w:val="24"/>
                <w:lang w:eastAsia="ru-RU"/>
              </w:rPr>
              <w:t>асть у фахових конкурсах різних рівнів</w:t>
            </w:r>
          </w:p>
        </w:tc>
        <w:tc>
          <w:tcPr>
            <w:tcW w:w="2121" w:type="dxa"/>
            <w:shd w:val="clear" w:color="auto" w:fill="auto"/>
            <w:vAlign w:val="center"/>
          </w:tcPr>
          <w:p w:rsidR="009D1949" w:rsidRPr="00870A85" w:rsidRDefault="009D1949" w:rsidP="009D1949">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bl>
    <w:p w:rsidR="00634D74" w:rsidRPr="00870A85" w:rsidRDefault="00634D74" w:rsidP="00EC284A">
      <w:pPr>
        <w:shd w:val="clear" w:color="auto" w:fill="FFFFFF"/>
        <w:spacing w:after="0"/>
        <w:jc w:val="both"/>
        <w:rPr>
          <w:rFonts w:ascii="Times New Roman" w:hAnsi="Times New Roman" w:cs="Times New Roman"/>
          <w:color w:val="E36C0A" w:themeColor="accent6" w:themeShade="BF"/>
          <w:sz w:val="24"/>
          <w:szCs w:val="24"/>
        </w:rPr>
      </w:pPr>
    </w:p>
    <w:p w:rsidR="0053502C" w:rsidRPr="00870A85" w:rsidRDefault="0053502C" w:rsidP="009D54EE">
      <w:pPr>
        <w:spacing w:after="0" w:line="240" w:lineRule="auto"/>
        <w:ind w:firstLine="709"/>
        <w:jc w:val="both"/>
        <w:rPr>
          <w:rFonts w:ascii="Times New Roman" w:eastAsia="Times New Roman" w:hAnsi="Times New Roman" w:cs="Times New Roman"/>
          <w:b/>
          <w:sz w:val="24"/>
          <w:szCs w:val="24"/>
          <w:lang w:eastAsia="ru-RU"/>
        </w:rPr>
      </w:pPr>
      <w:r w:rsidRPr="00870A85">
        <w:rPr>
          <w:rFonts w:ascii="Times New Roman" w:eastAsia="Times New Roman" w:hAnsi="Times New Roman" w:cs="Times New Roman"/>
          <w:b/>
          <w:sz w:val="24"/>
          <w:szCs w:val="24"/>
          <w:lang w:eastAsia="ru-RU"/>
        </w:rPr>
        <w:t>Також процедура оцінювання педагогічної діяльності педагогічного працівника включає в себе атестацію та сертифікацію.</w:t>
      </w:r>
    </w:p>
    <w:p w:rsidR="0053502C" w:rsidRPr="00870A85" w:rsidRDefault="0053502C" w:rsidP="009D54EE">
      <w:pPr>
        <w:spacing w:after="0" w:line="240" w:lineRule="auto"/>
        <w:ind w:firstLine="709"/>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Атестація</w:t>
      </w:r>
      <w:r w:rsidRPr="00870A85">
        <w:rPr>
          <w:rFonts w:ascii="Times New Roman" w:eastAsia="Times New Roman" w:hAnsi="Times New Roman" w:cs="Times New Roman"/>
          <w:spacing w:val="-7"/>
          <w:sz w:val="24"/>
          <w:szCs w:val="24"/>
          <w:lang w:eastAsia="ru-RU"/>
        </w:rPr>
        <w:t xml:space="preserve"> </w:t>
      </w:r>
      <w:r w:rsidRPr="00870A85">
        <w:rPr>
          <w:rFonts w:ascii="Times New Roman" w:eastAsia="Times New Roman" w:hAnsi="Times New Roman" w:cs="Times New Roman"/>
          <w:sz w:val="24"/>
          <w:szCs w:val="24"/>
          <w:lang w:eastAsia="ru-RU"/>
        </w:rPr>
        <w:t>педагогічних</w:t>
      </w:r>
      <w:r w:rsidRPr="00870A85">
        <w:rPr>
          <w:rFonts w:ascii="Times New Roman" w:eastAsia="Times New Roman" w:hAnsi="Times New Roman" w:cs="Times New Roman"/>
          <w:spacing w:val="-7"/>
          <w:sz w:val="24"/>
          <w:szCs w:val="24"/>
          <w:lang w:eastAsia="ru-RU"/>
        </w:rPr>
        <w:t xml:space="preserve"> </w:t>
      </w:r>
      <w:r w:rsidRPr="00870A85">
        <w:rPr>
          <w:rFonts w:ascii="Times New Roman" w:eastAsia="Times New Roman" w:hAnsi="Times New Roman" w:cs="Times New Roman"/>
          <w:sz w:val="24"/>
          <w:szCs w:val="24"/>
          <w:lang w:eastAsia="ru-RU"/>
        </w:rPr>
        <w:t>працівників</w:t>
      </w:r>
      <w:r w:rsidRPr="00870A85">
        <w:rPr>
          <w:rFonts w:ascii="Times New Roman" w:eastAsia="Times New Roman" w:hAnsi="Times New Roman" w:cs="Times New Roman"/>
          <w:b/>
          <w:spacing w:val="-3"/>
          <w:sz w:val="24"/>
          <w:szCs w:val="24"/>
          <w:lang w:eastAsia="ru-RU"/>
        </w:rPr>
        <w:t xml:space="preserve"> </w:t>
      </w:r>
      <w:r w:rsidRPr="00870A85">
        <w:rPr>
          <w:rFonts w:ascii="Times New Roman" w:eastAsia="Times New Roman" w:hAnsi="Times New Roman" w:cs="Times New Roman"/>
          <w:sz w:val="24"/>
          <w:szCs w:val="24"/>
          <w:lang w:eastAsia="ru-RU"/>
        </w:rPr>
        <w:t>-</w:t>
      </w:r>
      <w:r w:rsidRPr="00870A85">
        <w:rPr>
          <w:rFonts w:ascii="Times New Roman" w:eastAsia="Times New Roman" w:hAnsi="Times New Roman" w:cs="Times New Roman"/>
          <w:spacing w:val="-8"/>
          <w:sz w:val="24"/>
          <w:szCs w:val="24"/>
          <w:lang w:eastAsia="ru-RU"/>
        </w:rPr>
        <w:t xml:space="preserve"> </w:t>
      </w:r>
      <w:r w:rsidRPr="00870A85">
        <w:rPr>
          <w:rFonts w:ascii="Times New Roman" w:eastAsia="Times New Roman" w:hAnsi="Times New Roman" w:cs="Times New Roman"/>
          <w:sz w:val="24"/>
          <w:szCs w:val="24"/>
          <w:lang w:eastAsia="ru-RU"/>
        </w:rPr>
        <w:t>це</w:t>
      </w:r>
      <w:r w:rsidRPr="00870A85">
        <w:rPr>
          <w:rFonts w:ascii="Times New Roman" w:eastAsia="Times New Roman" w:hAnsi="Times New Roman" w:cs="Times New Roman"/>
          <w:spacing w:val="-7"/>
          <w:sz w:val="24"/>
          <w:szCs w:val="24"/>
          <w:lang w:eastAsia="ru-RU"/>
        </w:rPr>
        <w:t xml:space="preserve"> </w:t>
      </w:r>
      <w:r w:rsidRPr="00870A85">
        <w:rPr>
          <w:rFonts w:ascii="Times New Roman" w:eastAsia="Times New Roman" w:hAnsi="Times New Roman" w:cs="Times New Roman"/>
          <w:sz w:val="24"/>
          <w:szCs w:val="24"/>
          <w:lang w:eastAsia="ru-RU"/>
        </w:rPr>
        <w:t>система</w:t>
      </w:r>
      <w:r w:rsidRPr="00870A85">
        <w:rPr>
          <w:rFonts w:ascii="Times New Roman" w:eastAsia="Times New Roman" w:hAnsi="Times New Roman" w:cs="Times New Roman"/>
          <w:spacing w:val="-6"/>
          <w:sz w:val="24"/>
          <w:szCs w:val="24"/>
          <w:lang w:eastAsia="ru-RU"/>
        </w:rPr>
        <w:t xml:space="preserve"> </w:t>
      </w:r>
      <w:r w:rsidRPr="00870A85">
        <w:rPr>
          <w:rFonts w:ascii="Times New Roman" w:eastAsia="Times New Roman" w:hAnsi="Times New Roman" w:cs="Times New Roman"/>
          <w:sz w:val="24"/>
          <w:szCs w:val="24"/>
          <w:lang w:eastAsia="ru-RU"/>
        </w:rPr>
        <w:t>заходів,</w:t>
      </w:r>
      <w:r w:rsidRPr="00870A85">
        <w:rPr>
          <w:rFonts w:ascii="Times New Roman" w:eastAsia="Times New Roman" w:hAnsi="Times New Roman" w:cs="Times New Roman"/>
          <w:spacing w:val="-6"/>
          <w:sz w:val="24"/>
          <w:szCs w:val="24"/>
          <w:lang w:eastAsia="ru-RU"/>
        </w:rPr>
        <w:t xml:space="preserve"> </w:t>
      </w:r>
      <w:r w:rsidRPr="00870A85">
        <w:rPr>
          <w:rFonts w:ascii="Times New Roman" w:eastAsia="Times New Roman" w:hAnsi="Times New Roman" w:cs="Times New Roman"/>
          <w:sz w:val="24"/>
          <w:szCs w:val="24"/>
          <w:lang w:eastAsia="ru-RU"/>
        </w:rPr>
        <w:t>спрямованих</w:t>
      </w:r>
      <w:r w:rsidRPr="00870A85">
        <w:rPr>
          <w:rFonts w:ascii="Times New Roman" w:eastAsia="Times New Roman" w:hAnsi="Times New Roman" w:cs="Times New Roman"/>
          <w:spacing w:val="-7"/>
          <w:sz w:val="24"/>
          <w:szCs w:val="24"/>
          <w:lang w:eastAsia="ru-RU"/>
        </w:rPr>
        <w:t xml:space="preserve"> </w:t>
      </w:r>
      <w:r w:rsidRPr="00870A85">
        <w:rPr>
          <w:rFonts w:ascii="Times New Roman" w:eastAsia="Times New Roman" w:hAnsi="Times New Roman" w:cs="Times New Roman"/>
          <w:sz w:val="24"/>
          <w:szCs w:val="24"/>
          <w:lang w:eastAsia="ru-RU"/>
        </w:rPr>
        <w:t>на</w:t>
      </w:r>
      <w:r w:rsidRPr="00870A85">
        <w:rPr>
          <w:rFonts w:ascii="Times New Roman" w:eastAsia="Times New Roman" w:hAnsi="Times New Roman" w:cs="Times New Roman"/>
          <w:spacing w:val="-7"/>
          <w:sz w:val="24"/>
          <w:szCs w:val="24"/>
          <w:lang w:eastAsia="ru-RU"/>
        </w:rPr>
        <w:t xml:space="preserve"> </w:t>
      </w:r>
      <w:r w:rsidRPr="00870A85">
        <w:rPr>
          <w:rFonts w:ascii="Times New Roman" w:eastAsia="Times New Roman" w:hAnsi="Times New Roman" w:cs="Times New Roman"/>
          <w:sz w:val="24"/>
          <w:szCs w:val="24"/>
          <w:lang w:eastAsia="ru-RU"/>
        </w:rPr>
        <w:t>всебічне</w:t>
      </w:r>
      <w:r w:rsidRPr="00870A85">
        <w:rPr>
          <w:rFonts w:ascii="Times New Roman" w:eastAsia="Times New Roman" w:hAnsi="Times New Roman" w:cs="Times New Roman"/>
          <w:spacing w:val="-6"/>
          <w:sz w:val="24"/>
          <w:szCs w:val="24"/>
          <w:lang w:eastAsia="ru-RU"/>
        </w:rPr>
        <w:t xml:space="preserve"> </w:t>
      </w:r>
      <w:r w:rsidRPr="00870A85">
        <w:rPr>
          <w:rFonts w:ascii="Times New Roman" w:eastAsia="Times New Roman" w:hAnsi="Times New Roman" w:cs="Times New Roman"/>
          <w:sz w:val="24"/>
          <w:szCs w:val="24"/>
          <w:lang w:eastAsia="ru-RU"/>
        </w:rPr>
        <w:t>та комплексне оцінювання педагогічної діяльності педагогічних</w:t>
      </w:r>
      <w:r w:rsidRPr="00870A85">
        <w:rPr>
          <w:rFonts w:ascii="Times New Roman" w:eastAsia="Times New Roman" w:hAnsi="Times New Roman" w:cs="Times New Roman"/>
          <w:spacing w:val="-8"/>
          <w:sz w:val="24"/>
          <w:szCs w:val="24"/>
          <w:lang w:eastAsia="ru-RU"/>
        </w:rPr>
        <w:t xml:space="preserve"> </w:t>
      </w:r>
      <w:r w:rsidRPr="00870A85">
        <w:rPr>
          <w:rFonts w:ascii="Times New Roman" w:eastAsia="Times New Roman" w:hAnsi="Times New Roman" w:cs="Times New Roman"/>
          <w:sz w:val="24"/>
          <w:szCs w:val="24"/>
          <w:lang w:eastAsia="ru-RU"/>
        </w:rPr>
        <w:t>працівників.</w:t>
      </w:r>
    </w:p>
    <w:p w:rsidR="0053502C" w:rsidRPr="00870A85" w:rsidRDefault="0053502C" w:rsidP="009D54EE">
      <w:pPr>
        <w:spacing w:after="0" w:line="240" w:lineRule="auto"/>
        <w:ind w:firstLine="709"/>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53502C" w:rsidRPr="00870A85" w:rsidRDefault="0053502C" w:rsidP="009D54EE">
      <w:pPr>
        <w:spacing w:after="0" w:line="240" w:lineRule="auto"/>
        <w:ind w:firstLine="709"/>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За результатами атестації визначається відповідність педагогічного працівника займаній</w:t>
      </w:r>
      <w:r w:rsidRPr="00870A85">
        <w:rPr>
          <w:rFonts w:ascii="Times New Roman" w:eastAsia="Times New Roman" w:hAnsi="Times New Roman" w:cs="Times New Roman"/>
          <w:spacing w:val="-11"/>
          <w:sz w:val="24"/>
          <w:szCs w:val="24"/>
          <w:lang w:eastAsia="ru-RU"/>
        </w:rPr>
        <w:t xml:space="preserve"> </w:t>
      </w:r>
      <w:r w:rsidRPr="00870A85">
        <w:rPr>
          <w:rFonts w:ascii="Times New Roman" w:eastAsia="Times New Roman" w:hAnsi="Times New Roman" w:cs="Times New Roman"/>
          <w:sz w:val="24"/>
          <w:szCs w:val="24"/>
          <w:lang w:eastAsia="ru-RU"/>
        </w:rPr>
        <w:t>посаді,</w:t>
      </w:r>
      <w:r w:rsidRPr="00870A85">
        <w:rPr>
          <w:rFonts w:ascii="Times New Roman" w:eastAsia="Times New Roman" w:hAnsi="Times New Roman" w:cs="Times New Roman"/>
          <w:spacing w:val="-11"/>
          <w:sz w:val="24"/>
          <w:szCs w:val="24"/>
          <w:lang w:eastAsia="ru-RU"/>
        </w:rPr>
        <w:t xml:space="preserve"> </w:t>
      </w:r>
      <w:r w:rsidRPr="00870A85">
        <w:rPr>
          <w:rFonts w:ascii="Times New Roman" w:eastAsia="Times New Roman" w:hAnsi="Times New Roman" w:cs="Times New Roman"/>
          <w:sz w:val="24"/>
          <w:szCs w:val="24"/>
          <w:lang w:eastAsia="ru-RU"/>
        </w:rPr>
        <w:t>присвоюються</w:t>
      </w:r>
      <w:r w:rsidRPr="00870A85">
        <w:rPr>
          <w:rFonts w:ascii="Times New Roman" w:eastAsia="Times New Roman" w:hAnsi="Times New Roman" w:cs="Times New Roman"/>
          <w:spacing w:val="-12"/>
          <w:sz w:val="24"/>
          <w:szCs w:val="24"/>
          <w:lang w:eastAsia="ru-RU"/>
        </w:rPr>
        <w:t xml:space="preserve"> </w:t>
      </w:r>
      <w:r w:rsidRPr="00870A85">
        <w:rPr>
          <w:rFonts w:ascii="Times New Roman" w:eastAsia="Times New Roman" w:hAnsi="Times New Roman" w:cs="Times New Roman"/>
          <w:sz w:val="24"/>
          <w:szCs w:val="24"/>
          <w:lang w:eastAsia="ru-RU"/>
        </w:rPr>
        <w:t>кваліфікаційні</w:t>
      </w:r>
      <w:r w:rsidRPr="00870A85">
        <w:rPr>
          <w:rFonts w:ascii="Times New Roman" w:eastAsia="Times New Roman" w:hAnsi="Times New Roman" w:cs="Times New Roman"/>
          <w:spacing w:val="-14"/>
          <w:sz w:val="24"/>
          <w:szCs w:val="24"/>
          <w:lang w:eastAsia="ru-RU"/>
        </w:rPr>
        <w:t xml:space="preserve"> </w:t>
      </w:r>
      <w:r w:rsidRPr="00870A85">
        <w:rPr>
          <w:rFonts w:ascii="Times New Roman" w:eastAsia="Times New Roman" w:hAnsi="Times New Roman" w:cs="Times New Roman"/>
          <w:sz w:val="24"/>
          <w:szCs w:val="24"/>
          <w:lang w:eastAsia="ru-RU"/>
        </w:rPr>
        <w:t>категорії,</w:t>
      </w:r>
      <w:r w:rsidRPr="00870A85">
        <w:rPr>
          <w:rFonts w:ascii="Times New Roman" w:eastAsia="Times New Roman" w:hAnsi="Times New Roman" w:cs="Times New Roman"/>
          <w:spacing w:val="-12"/>
          <w:sz w:val="24"/>
          <w:szCs w:val="24"/>
          <w:lang w:eastAsia="ru-RU"/>
        </w:rPr>
        <w:t xml:space="preserve"> </w:t>
      </w:r>
      <w:r w:rsidRPr="00870A85">
        <w:rPr>
          <w:rFonts w:ascii="Times New Roman" w:eastAsia="Times New Roman" w:hAnsi="Times New Roman" w:cs="Times New Roman"/>
          <w:sz w:val="24"/>
          <w:szCs w:val="24"/>
          <w:lang w:eastAsia="ru-RU"/>
        </w:rPr>
        <w:t>педагогічні</w:t>
      </w:r>
      <w:r w:rsidRPr="00870A85">
        <w:rPr>
          <w:rFonts w:ascii="Times New Roman" w:eastAsia="Times New Roman" w:hAnsi="Times New Roman" w:cs="Times New Roman"/>
          <w:spacing w:val="-11"/>
          <w:sz w:val="24"/>
          <w:szCs w:val="24"/>
          <w:lang w:eastAsia="ru-RU"/>
        </w:rPr>
        <w:t xml:space="preserve"> </w:t>
      </w:r>
      <w:r w:rsidRPr="00870A85">
        <w:rPr>
          <w:rFonts w:ascii="Times New Roman" w:eastAsia="Times New Roman" w:hAnsi="Times New Roman" w:cs="Times New Roman"/>
          <w:sz w:val="24"/>
          <w:szCs w:val="24"/>
          <w:lang w:eastAsia="ru-RU"/>
        </w:rPr>
        <w:t>звання.</w:t>
      </w:r>
      <w:r w:rsidRPr="00870A85">
        <w:rPr>
          <w:rFonts w:ascii="Times New Roman" w:eastAsia="Times New Roman" w:hAnsi="Times New Roman" w:cs="Times New Roman"/>
          <w:spacing w:val="-12"/>
          <w:sz w:val="24"/>
          <w:szCs w:val="24"/>
          <w:lang w:eastAsia="ru-RU"/>
        </w:rPr>
        <w:t xml:space="preserve"> </w:t>
      </w:r>
      <w:r w:rsidRPr="00870A85">
        <w:rPr>
          <w:rFonts w:ascii="Times New Roman" w:eastAsia="Times New Roman" w:hAnsi="Times New Roman" w:cs="Times New Roman"/>
          <w:sz w:val="24"/>
          <w:szCs w:val="24"/>
          <w:lang w:eastAsia="ru-RU"/>
        </w:rPr>
        <w:t>Перелік</w:t>
      </w:r>
      <w:r w:rsidRPr="00870A85">
        <w:rPr>
          <w:rFonts w:ascii="Times New Roman" w:eastAsia="Times New Roman" w:hAnsi="Times New Roman" w:cs="Times New Roman"/>
          <w:spacing w:val="-10"/>
          <w:sz w:val="24"/>
          <w:szCs w:val="24"/>
          <w:lang w:eastAsia="ru-RU"/>
        </w:rPr>
        <w:t xml:space="preserve"> </w:t>
      </w:r>
      <w:r w:rsidRPr="00870A85">
        <w:rPr>
          <w:rFonts w:ascii="Times New Roman" w:eastAsia="Times New Roman" w:hAnsi="Times New Roman" w:cs="Times New Roman"/>
          <w:sz w:val="24"/>
          <w:szCs w:val="24"/>
          <w:lang w:eastAsia="ru-RU"/>
        </w:rPr>
        <w:t>категорій і педагогічних звань педагогічних працівників визначається Кабінетом Міністрів</w:t>
      </w:r>
      <w:r w:rsidRPr="00870A85">
        <w:rPr>
          <w:rFonts w:ascii="Times New Roman" w:eastAsia="Times New Roman" w:hAnsi="Times New Roman" w:cs="Times New Roman"/>
          <w:spacing w:val="-22"/>
          <w:sz w:val="24"/>
          <w:szCs w:val="24"/>
          <w:lang w:eastAsia="ru-RU"/>
        </w:rPr>
        <w:t xml:space="preserve"> </w:t>
      </w:r>
      <w:r w:rsidRPr="00870A85">
        <w:rPr>
          <w:rFonts w:ascii="Times New Roman" w:eastAsia="Times New Roman" w:hAnsi="Times New Roman" w:cs="Times New Roman"/>
          <w:sz w:val="24"/>
          <w:szCs w:val="24"/>
          <w:lang w:eastAsia="ru-RU"/>
        </w:rPr>
        <w:t>України.</w:t>
      </w:r>
    </w:p>
    <w:p w:rsidR="0053502C" w:rsidRPr="00870A85" w:rsidRDefault="0053502C" w:rsidP="009D54EE">
      <w:pPr>
        <w:spacing w:after="0" w:line="240" w:lineRule="auto"/>
        <w:ind w:firstLine="709"/>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53502C" w:rsidRPr="00870A85" w:rsidRDefault="0053502C" w:rsidP="009D54EE">
      <w:pPr>
        <w:spacing w:after="0" w:line="240" w:lineRule="auto"/>
        <w:ind w:firstLine="709"/>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Положення про атестацію педагогічних працівників затверджує центральний орган виконавчої влади у сфері освіти і науки.</w:t>
      </w:r>
    </w:p>
    <w:p w:rsidR="0053502C" w:rsidRPr="00870A85" w:rsidRDefault="0053502C" w:rsidP="009D54EE">
      <w:pPr>
        <w:spacing w:after="0" w:line="240" w:lineRule="auto"/>
        <w:ind w:firstLine="709"/>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120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53502C" w:rsidRPr="00870A85" w:rsidRDefault="0053502C" w:rsidP="009D54EE">
      <w:pPr>
        <w:spacing w:after="0" w:line="240" w:lineRule="auto"/>
        <w:ind w:firstLine="397"/>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Визначення рівня діяльності вчителя проводиться шляхом оцінювання її за такими параметрами:</w:t>
      </w:r>
    </w:p>
    <w:p w:rsidR="0053502C" w:rsidRPr="00870A85" w:rsidRDefault="0053502C" w:rsidP="002F51FC">
      <w:pPr>
        <w:numPr>
          <w:ilvl w:val="0"/>
          <w:numId w:val="14"/>
        </w:numPr>
        <w:spacing w:after="0" w:line="240" w:lineRule="auto"/>
        <w:contextualSpacing/>
        <w:jc w:val="both"/>
        <w:rPr>
          <w:rFonts w:ascii="Times New Roman" w:eastAsia="Calibri" w:hAnsi="Times New Roman" w:cs="Times New Roman"/>
          <w:sz w:val="24"/>
          <w:szCs w:val="24"/>
        </w:rPr>
      </w:pPr>
      <w:r w:rsidRPr="00870A85">
        <w:rPr>
          <w:rFonts w:ascii="Times New Roman" w:eastAsia="Calibri" w:hAnsi="Times New Roman" w:cs="Times New Roman"/>
          <w:sz w:val="24"/>
          <w:szCs w:val="24"/>
        </w:rPr>
        <w:t>результативність фахової діяльності;</w:t>
      </w:r>
    </w:p>
    <w:p w:rsidR="0053502C" w:rsidRPr="00870A85" w:rsidRDefault="0053502C" w:rsidP="002F51FC">
      <w:pPr>
        <w:numPr>
          <w:ilvl w:val="0"/>
          <w:numId w:val="14"/>
        </w:numPr>
        <w:spacing w:after="0" w:line="240" w:lineRule="auto"/>
        <w:contextualSpacing/>
        <w:jc w:val="both"/>
        <w:rPr>
          <w:rFonts w:ascii="Times New Roman" w:eastAsia="Calibri" w:hAnsi="Times New Roman" w:cs="Times New Roman"/>
          <w:sz w:val="24"/>
          <w:szCs w:val="24"/>
        </w:rPr>
      </w:pPr>
      <w:r w:rsidRPr="00870A85">
        <w:rPr>
          <w:rFonts w:ascii="Times New Roman" w:eastAsia="Calibri" w:hAnsi="Times New Roman" w:cs="Times New Roman"/>
          <w:sz w:val="24"/>
          <w:szCs w:val="24"/>
        </w:rPr>
        <w:t>методична компетентність;</w:t>
      </w:r>
    </w:p>
    <w:p w:rsidR="0053502C" w:rsidRPr="00870A85" w:rsidRDefault="0053502C" w:rsidP="002F51FC">
      <w:pPr>
        <w:numPr>
          <w:ilvl w:val="0"/>
          <w:numId w:val="14"/>
        </w:numPr>
        <w:spacing w:after="0" w:line="240" w:lineRule="auto"/>
        <w:contextualSpacing/>
        <w:jc w:val="both"/>
        <w:rPr>
          <w:rFonts w:ascii="Times New Roman" w:eastAsia="Calibri" w:hAnsi="Times New Roman" w:cs="Times New Roman"/>
          <w:sz w:val="24"/>
          <w:szCs w:val="24"/>
        </w:rPr>
      </w:pPr>
      <w:r w:rsidRPr="00870A85">
        <w:rPr>
          <w:rFonts w:ascii="Times New Roman" w:eastAsia="Calibri" w:hAnsi="Times New Roman" w:cs="Times New Roman"/>
          <w:sz w:val="24"/>
          <w:szCs w:val="24"/>
        </w:rPr>
        <w:t>професіоналізм;</w:t>
      </w:r>
    </w:p>
    <w:p w:rsidR="0053502C" w:rsidRPr="00870A85" w:rsidRDefault="0053502C" w:rsidP="002F51FC">
      <w:pPr>
        <w:numPr>
          <w:ilvl w:val="0"/>
          <w:numId w:val="14"/>
        </w:numPr>
        <w:spacing w:after="0" w:line="240" w:lineRule="auto"/>
        <w:contextualSpacing/>
        <w:jc w:val="both"/>
        <w:rPr>
          <w:rFonts w:ascii="Times New Roman" w:eastAsia="Calibri" w:hAnsi="Times New Roman" w:cs="Times New Roman"/>
          <w:sz w:val="24"/>
          <w:szCs w:val="24"/>
        </w:rPr>
      </w:pPr>
      <w:r w:rsidRPr="00870A85">
        <w:rPr>
          <w:rFonts w:ascii="Times New Roman" w:eastAsia="Calibri" w:hAnsi="Times New Roman" w:cs="Times New Roman"/>
          <w:sz w:val="24"/>
          <w:szCs w:val="24"/>
        </w:rPr>
        <w:t>моральні якості;</w:t>
      </w:r>
    </w:p>
    <w:p w:rsidR="0053502C" w:rsidRPr="00870A85" w:rsidRDefault="0053502C" w:rsidP="002F51FC">
      <w:pPr>
        <w:numPr>
          <w:ilvl w:val="0"/>
          <w:numId w:val="14"/>
        </w:numPr>
        <w:spacing w:after="0" w:line="240" w:lineRule="auto"/>
        <w:contextualSpacing/>
        <w:jc w:val="both"/>
        <w:rPr>
          <w:rFonts w:ascii="Times New Roman" w:eastAsia="Calibri" w:hAnsi="Times New Roman" w:cs="Times New Roman"/>
          <w:sz w:val="24"/>
          <w:szCs w:val="24"/>
        </w:rPr>
      </w:pPr>
      <w:r w:rsidRPr="00870A85">
        <w:rPr>
          <w:rFonts w:ascii="Times New Roman" w:eastAsia="Calibri" w:hAnsi="Times New Roman" w:cs="Times New Roman"/>
          <w:sz w:val="24"/>
          <w:szCs w:val="24"/>
        </w:rPr>
        <w:t>освітній рівень (наявність та рівень педагогічної й відповідної фахової освіти);</w:t>
      </w:r>
    </w:p>
    <w:p w:rsidR="0053502C" w:rsidRPr="00870A85" w:rsidRDefault="0053502C" w:rsidP="002F51FC">
      <w:pPr>
        <w:numPr>
          <w:ilvl w:val="0"/>
          <w:numId w:val="14"/>
        </w:numPr>
        <w:spacing w:after="0" w:line="240" w:lineRule="auto"/>
        <w:contextualSpacing/>
        <w:jc w:val="both"/>
        <w:rPr>
          <w:rFonts w:ascii="Times New Roman" w:eastAsia="Calibri" w:hAnsi="Times New Roman" w:cs="Times New Roman"/>
          <w:sz w:val="24"/>
          <w:szCs w:val="24"/>
        </w:rPr>
      </w:pPr>
      <w:r w:rsidRPr="00870A85">
        <w:rPr>
          <w:rFonts w:ascii="Times New Roman" w:eastAsia="Calibri" w:hAnsi="Times New Roman" w:cs="Times New Roman"/>
          <w:sz w:val="24"/>
          <w:szCs w:val="24"/>
        </w:rPr>
        <w:t>стаж безпосередньої педагогічної діяльності.</w:t>
      </w:r>
    </w:p>
    <w:p w:rsidR="0053502C" w:rsidRPr="00870A85" w:rsidRDefault="0053502C" w:rsidP="009D54EE">
      <w:pPr>
        <w:spacing w:after="0" w:line="240" w:lineRule="auto"/>
        <w:ind w:firstLine="709"/>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w:t>
      </w:r>
      <w:r w:rsidRPr="00870A85">
        <w:rPr>
          <w:rFonts w:ascii="Times New Roman" w:eastAsia="Times New Roman" w:hAnsi="Times New Roman" w:cs="Times New Roman"/>
          <w:spacing w:val="-9"/>
          <w:sz w:val="24"/>
          <w:szCs w:val="24"/>
          <w:lang w:eastAsia="ru-RU"/>
        </w:rPr>
        <w:t xml:space="preserve"> </w:t>
      </w:r>
      <w:r w:rsidRPr="00870A85">
        <w:rPr>
          <w:rFonts w:ascii="Times New Roman" w:eastAsia="Times New Roman" w:hAnsi="Times New Roman" w:cs="Times New Roman"/>
          <w:sz w:val="24"/>
          <w:szCs w:val="24"/>
          <w:lang w:eastAsia="ru-RU"/>
        </w:rPr>
        <w:t>роботи,</w:t>
      </w:r>
      <w:r w:rsidRPr="00870A85">
        <w:rPr>
          <w:rFonts w:ascii="Times New Roman" w:eastAsia="Times New Roman" w:hAnsi="Times New Roman" w:cs="Times New Roman"/>
          <w:spacing w:val="-8"/>
          <w:sz w:val="24"/>
          <w:szCs w:val="24"/>
          <w:lang w:eastAsia="ru-RU"/>
        </w:rPr>
        <w:t xml:space="preserve"> </w:t>
      </w:r>
      <w:r w:rsidRPr="00870A85">
        <w:rPr>
          <w:rFonts w:ascii="Times New Roman" w:eastAsia="Times New Roman" w:hAnsi="Times New Roman" w:cs="Times New Roman"/>
          <w:sz w:val="24"/>
          <w:szCs w:val="24"/>
          <w:lang w:eastAsia="ru-RU"/>
        </w:rPr>
        <w:t>вивчення</w:t>
      </w:r>
      <w:r w:rsidRPr="00870A85">
        <w:rPr>
          <w:rFonts w:ascii="Times New Roman" w:eastAsia="Times New Roman" w:hAnsi="Times New Roman" w:cs="Times New Roman"/>
          <w:spacing w:val="-8"/>
          <w:sz w:val="24"/>
          <w:szCs w:val="24"/>
          <w:lang w:eastAsia="ru-RU"/>
        </w:rPr>
        <w:t xml:space="preserve"> </w:t>
      </w:r>
      <w:r w:rsidRPr="00870A85">
        <w:rPr>
          <w:rFonts w:ascii="Times New Roman" w:eastAsia="Times New Roman" w:hAnsi="Times New Roman" w:cs="Times New Roman"/>
          <w:sz w:val="24"/>
          <w:szCs w:val="24"/>
          <w:lang w:eastAsia="ru-RU"/>
        </w:rPr>
        <w:t>необхідної</w:t>
      </w:r>
      <w:r w:rsidRPr="00870A85">
        <w:rPr>
          <w:rFonts w:ascii="Times New Roman" w:eastAsia="Times New Roman" w:hAnsi="Times New Roman" w:cs="Times New Roman"/>
          <w:spacing w:val="-8"/>
          <w:sz w:val="24"/>
          <w:szCs w:val="24"/>
          <w:lang w:eastAsia="ru-RU"/>
        </w:rPr>
        <w:t xml:space="preserve"> </w:t>
      </w:r>
      <w:r w:rsidRPr="00870A85">
        <w:rPr>
          <w:rFonts w:ascii="Times New Roman" w:eastAsia="Times New Roman" w:hAnsi="Times New Roman" w:cs="Times New Roman"/>
          <w:sz w:val="24"/>
          <w:szCs w:val="24"/>
          <w:lang w:eastAsia="ru-RU"/>
        </w:rPr>
        <w:t>документації,</w:t>
      </w:r>
      <w:r w:rsidRPr="00870A85">
        <w:rPr>
          <w:rFonts w:ascii="Times New Roman" w:eastAsia="Times New Roman" w:hAnsi="Times New Roman" w:cs="Times New Roman"/>
          <w:spacing w:val="-8"/>
          <w:sz w:val="24"/>
          <w:szCs w:val="24"/>
          <w:lang w:eastAsia="ru-RU"/>
        </w:rPr>
        <w:t xml:space="preserve"> </w:t>
      </w:r>
      <w:r w:rsidRPr="00870A85">
        <w:rPr>
          <w:rFonts w:ascii="Times New Roman" w:eastAsia="Times New Roman" w:hAnsi="Times New Roman" w:cs="Times New Roman"/>
          <w:sz w:val="24"/>
          <w:szCs w:val="24"/>
          <w:lang w:eastAsia="ru-RU"/>
        </w:rPr>
        <w:t>порівняльний</w:t>
      </w:r>
      <w:r w:rsidRPr="00870A85">
        <w:rPr>
          <w:rFonts w:ascii="Times New Roman" w:eastAsia="Times New Roman" w:hAnsi="Times New Roman" w:cs="Times New Roman"/>
          <w:spacing w:val="-7"/>
          <w:sz w:val="24"/>
          <w:szCs w:val="24"/>
          <w:lang w:eastAsia="ru-RU"/>
        </w:rPr>
        <w:t xml:space="preserve"> </w:t>
      </w:r>
      <w:r w:rsidRPr="00870A85">
        <w:rPr>
          <w:rFonts w:ascii="Times New Roman" w:eastAsia="Times New Roman" w:hAnsi="Times New Roman" w:cs="Times New Roman"/>
          <w:sz w:val="24"/>
          <w:szCs w:val="24"/>
          <w:lang w:eastAsia="ru-RU"/>
        </w:rPr>
        <w:t>аналіз</w:t>
      </w:r>
      <w:r w:rsidRPr="00870A85">
        <w:rPr>
          <w:rFonts w:ascii="Times New Roman" w:eastAsia="Times New Roman" w:hAnsi="Times New Roman" w:cs="Times New Roman"/>
          <w:spacing w:val="-7"/>
          <w:sz w:val="24"/>
          <w:szCs w:val="24"/>
          <w:lang w:eastAsia="ru-RU"/>
        </w:rPr>
        <w:t xml:space="preserve"> </w:t>
      </w:r>
      <w:r w:rsidRPr="00870A85">
        <w:rPr>
          <w:rFonts w:ascii="Times New Roman" w:eastAsia="Times New Roman" w:hAnsi="Times New Roman" w:cs="Times New Roman"/>
          <w:sz w:val="24"/>
          <w:szCs w:val="24"/>
          <w:lang w:eastAsia="ru-RU"/>
        </w:rPr>
        <w:t>результатів</w:t>
      </w:r>
      <w:r w:rsidRPr="00870A85">
        <w:rPr>
          <w:rFonts w:ascii="Times New Roman" w:eastAsia="Times New Roman" w:hAnsi="Times New Roman" w:cs="Times New Roman"/>
          <w:spacing w:val="-9"/>
          <w:sz w:val="24"/>
          <w:szCs w:val="24"/>
          <w:lang w:eastAsia="ru-RU"/>
        </w:rPr>
        <w:t xml:space="preserve"> </w:t>
      </w:r>
      <w:r w:rsidRPr="00870A85">
        <w:rPr>
          <w:rFonts w:ascii="Times New Roman" w:eastAsia="Times New Roman" w:hAnsi="Times New Roman" w:cs="Times New Roman"/>
          <w:sz w:val="24"/>
          <w:szCs w:val="24"/>
          <w:lang w:eastAsia="ru-RU"/>
        </w:rPr>
        <w:t>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педагога, який атестується</w:t>
      </w:r>
      <w:r w:rsidRPr="00870A85">
        <w:rPr>
          <w:rFonts w:ascii="Times New Roman" w:eastAsia="Times New Roman" w:hAnsi="Times New Roman" w:cs="Times New Roman"/>
          <w:spacing w:val="-1"/>
          <w:sz w:val="24"/>
          <w:szCs w:val="24"/>
          <w:lang w:eastAsia="ru-RU"/>
        </w:rPr>
        <w:t xml:space="preserve"> </w:t>
      </w:r>
      <w:r w:rsidRPr="00870A85">
        <w:rPr>
          <w:rFonts w:ascii="Times New Roman" w:eastAsia="Times New Roman" w:hAnsi="Times New Roman" w:cs="Times New Roman"/>
          <w:sz w:val="24"/>
          <w:szCs w:val="24"/>
          <w:lang w:eastAsia="ru-RU"/>
        </w:rPr>
        <w:t>тощо.</w:t>
      </w:r>
    </w:p>
    <w:p w:rsidR="00A163F7" w:rsidRPr="001808D9" w:rsidRDefault="0053502C" w:rsidP="001808D9">
      <w:pPr>
        <w:spacing w:after="0" w:line="240" w:lineRule="auto"/>
        <w:ind w:firstLine="397"/>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Оцінка результативності фахової діяльності педагога передбачена Типовим положенням про атестацію педагогічних працівників України, але ускладнена через те, що поняття результативності педагогічної діяльності надзвичайно широке й важко піддається однозначному визначенню (а значить, і вимірюванню), тому для здійснення об</w:t>
      </w:r>
      <w:r w:rsidR="003739A8" w:rsidRPr="00870A85">
        <w:rPr>
          <w:rFonts w:ascii="Times New Roman" w:eastAsia="Times New Roman" w:hAnsi="Times New Roman" w:cs="Times New Roman"/>
          <w:sz w:val="24"/>
          <w:szCs w:val="24"/>
          <w:lang w:eastAsia="ru-RU"/>
        </w:rPr>
        <w:t>'</w:t>
      </w:r>
      <w:r w:rsidRPr="00870A85">
        <w:rPr>
          <w:rFonts w:ascii="Times New Roman" w:eastAsia="Times New Roman" w:hAnsi="Times New Roman" w:cs="Times New Roman"/>
          <w:sz w:val="24"/>
          <w:szCs w:val="24"/>
          <w:lang w:eastAsia="ru-RU"/>
        </w:rPr>
        <w:t>є</w:t>
      </w:r>
      <w:r w:rsidR="00235939" w:rsidRPr="00870A85">
        <w:rPr>
          <w:rFonts w:ascii="Times New Roman" w:eastAsia="Times New Roman" w:hAnsi="Times New Roman" w:cs="Times New Roman"/>
          <w:sz w:val="24"/>
          <w:szCs w:val="24"/>
          <w:lang w:eastAsia="ru-RU"/>
        </w:rPr>
        <w:t xml:space="preserve">ктивної оцінки в ЗПО(назва) </w:t>
      </w:r>
      <w:r w:rsidRPr="00870A85">
        <w:rPr>
          <w:rFonts w:ascii="Times New Roman" w:eastAsia="Times New Roman" w:hAnsi="Times New Roman" w:cs="Times New Roman"/>
          <w:sz w:val="24"/>
          <w:szCs w:val="24"/>
          <w:lang w:eastAsia="ru-RU"/>
        </w:rPr>
        <w:t>ро</w:t>
      </w:r>
      <w:r w:rsidR="003739A8" w:rsidRPr="00870A85">
        <w:rPr>
          <w:rFonts w:ascii="Times New Roman" w:eastAsia="Times New Roman" w:hAnsi="Times New Roman" w:cs="Times New Roman"/>
          <w:sz w:val="24"/>
          <w:szCs w:val="24"/>
          <w:lang w:eastAsia="ru-RU"/>
        </w:rPr>
        <w:t>з</w:t>
      </w:r>
      <w:r w:rsidRPr="00870A85">
        <w:rPr>
          <w:rFonts w:ascii="Times New Roman" w:eastAsia="Times New Roman" w:hAnsi="Times New Roman" w:cs="Times New Roman"/>
          <w:sz w:val="24"/>
          <w:szCs w:val="24"/>
          <w:lang w:eastAsia="ru-RU"/>
        </w:rPr>
        <w:t xml:space="preserve">роблені відповідні матеріали для оцінки результативності фахової діяльності  педагогічних працівників у </w:t>
      </w:r>
      <w:proofErr w:type="spellStart"/>
      <w:r w:rsidRPr="00870A85">
        <w:rPr>
          <w:rFonts w:ascii="Times New Roman" w:eastAsia="Times New Roman" w:hAnsi="Times New Roman" w:cs="Times New Roman"/>
          <w:sz w:val="24"/>
          <w:szCs w:val="24"/>
          <w:lang w:eastAsia="ru-RU"/>
        </w:rPr>
        <w:t>міжатестаційний</w:t>
      </w:r>
      <w:proofErr w:type="spellEnd"/>
      <w:r w:rsidRPr="00870A85">
        <w:rPr>
          <w:rFonts w:ascii="Times New Roman" w:eastAsia="Times New Roman" w:hAnsi="Times New Roman" w:cs="Times New Roman"/>
          <w:sz w:val="24"/>
          <w:szCs w:val="24"/>
          <w:lang w:eastAsia="ru-RU"/>
        </w:rPr>
        <w:t xml:space="preserve"> період, </w:t>
      </w:r>
      <w:r w:rsidR="001808D9">
        <w:rPr>
          <w:rFonts w:ascii="Times New Roman" w:eastAsia="Times New Roman" w:hAnsi="Times New Roman" w:cs="Times New Roman"/>
          <w:sz w:val="24"/>
          <w:szCs w:val="24"/>
          <w:lang w:eastAsia="ru-RU"/>
        </w:rPr>
        <w:t>які включають наступні таблиці:</w:t>
      </w:r>
    </w:p>
    <w:p w:rsidR="00267B26" w:rsidRDefault="00267B26" w:rsidP="0053502C">
      <w:pPr>
        <w:spacing w:after="0" w:line="240" w:lineRule="auto"/>
        <w:ind w:firstLine="720"/>
        <w:jc w:val="right"/>
        <w:rPr>
          <w:rFonts w:ascii="Times New Roman" w:eastAsia="Times New Roman" w:hAnsi="Times New Roman" w:cs="Times New Roman"/>
          <w:b/>
          <w:sz w:val="24"/>
          <w:szCs w:val="24"/>
          <w:lang w:eastAsia="ru-RU"/>
        </w:rPr>
      </w:pPr>
    </w:p>
    <w:p w:rsidR="00AF53EE" w:rsidRDefault="00AF53EE" w:rsidP="0053502C">
      <w:pPr>
        <w:spacing w:after="0" w:line="240" w:lineRule="auto"/>
        <w:ind w:firstLine="720"/>
        <w:jc w:val="right"/>
        <w:rPr>
          <w:rFonts w:ascii="Times New Roman" w:eastAsia="Times New Roman" w:hAnsi="Times New Roman" w:cs="Times New Roman"/>
          <w:b/>
          <w:sz w:val="24"/>
          <w:szCs w:val="24"/>
          <w:lang w:eastAsia="ru-RU"/>
        </w:rPr>
      </w:pPr>
    </w:p>
    <w:p w:rsidR="00AF53EE" w:rsidRDefault="00AF53EE" w:rsidP="0053502C">
      <w:pPr>
        <w:spacing w:after="0" w:line="240" w:lineRule="auto"/>
        <w:ind w:firstLine="720"/>
        <w:jc w:val="right"/>
        <w:rPr>
          <w:rFonts w:ascii="Times New Roman" w:eastAsia="Times New Roman" w:hAnsi="Times New Roman" w:cs="Times New Roman"/>
          <w:b/>
          <w:sz w:val="24"/>
          <w:szCs w:val="24"/>
          <w:lang w:eastAsia="ru-RU"/>
        </w:rPr>
      </w:pPr>
    </w:p>
    <w:p w:rsidR="00AF53EE" w:rsidRDefault="00AF53EE" w:rsidP="0053502C">
      <w:pPr>
        <w:spacing w:after="0" w:line="240" w:lineRule="auto"/>
        <w:ind w:firstLine="720"/>
        <w:jc w:val="right"/>
        <w:rPr>
          <w:rFonts w:ascii="Times New Roman" w:eastAsia="Times New Roman" w:hAnsi="Times New Roman" w:cs="Times New Roman"/>
          <w:b/>
          <w:sz w:val="24"/>
          <w:szCs w:val="24"/>
          <w:lang w:eastAsia="ru-RU"/>
        </w:rPr>
      </w:pPr>
    </w:p>
    <w:p w:rsidR="00AF53EE" w:rsidRDefault="00AF53EE" w:rsidP="0053502C">
      <w:pPr>
        <w:spacing w:after="0" w:line="240" w:lineRule="auto"/>
        <w:ind w:firstLine="720"/>
        <w:jc w:val="right"/>
        <w:rPr>
          <w:rFonts w:ascii="Times New Roman" w:eastAsia="Times New Roman" w:hAnsi="Times New Roman" w:cs="Times New Roman"/>
          <w:b/>
          <w:sz w:val="24"/>
          <w:szCs w:val="24"/>
          <w:lang w:eastAsia="ru-RU"/>
        </w:rPr>
      </w:pPr>
    </w:p>
    <w:p w:rsidR="00AF53EE" w:rsidRDefault="00AF53EE" w:rsidP="0053502C">
      <w:pPr>
        <w:spacing w:after="0" w:line="240" w:lineRule="auto"/>
        <w:ind w:firstLine="720"/>
        <w:jc w:val="right"/>
        <w:rPr>
          <w:rFonts w:ascii="Times New Roman" w:eastAsia="Times New Roman" w:hAnsi="Times New Roman" w:cs="Times New Roman"/>
          <w:b/>
          <w:sz w:val="24"/>
          <w:szCs w:val="24"/>
          <w:lang w:eastAsia="ru-RU"/>
        </w:rPr>
      </w:pPr>
    </w:p>
    <w:p w:rsidR="0053502C" w:rsidRPr="00870A85" w:rsidRDefault="0053502C" w:rsidP="0053502C">
      <w:pPr>
        <w:spacing w:after="0" w:line="240" w:lineRule="auto"/>
        <w:ind w:firstLine="720"/>
        <w:jc w:val="right"/>
        <w:rPr>
          <w:rFonts w:ascii="Times New Roman" w:eastAsia="Times New Roman" w:hAnsi="Times New Roman" w:cs="Times New Roman"/>
          <w:b/>
          <w:sz w:val="24"/>
          <w:szCs w:val="24"/>
          <w:lang w:eastAsia="ru-RU"/>
        </w:rPr>
      </w:pPr>
      <w:r w:rsidRPr="00870A85">
        <w:rPr>
          <w:rFonts w:ascii="Times New Roman" w:eastAsia="Times New Roman" w:hAnsi="Times New Roman" w:cs="Times New Roman"/>
          <w:b/>
          <w:sz w:val="24"/>
          <w:szCs w:val="24"/>
          <w:lang w:eastAsia="ru-RU"/>
        </w:rPr>
        <w:lastRenderedPageBreak/>
        <w:t xml:space="preserve">Таблиця 1.1 </w:t>
      </w:r>
    </w:p>
    <w:p w:rsidR="0053502C" w:rsidRPr="00870A85" w:rsidRDefault="0053502C" w:rsidP="0053502C">
      <w:pPr>
        <w:spacing w:after="0" w:line="240" w:lineRule="auto"/>
        <w:jc w:val="center"/>
        <w:rPr>
          <w:rFonts w:ascii="Times New Roman" w:eastAsia="Times New Roman" w:hAnsi="Times New Roman" w:cs="Times New Roman"/>
          <w:b/>
          <w:sz w:val="24"/>
          <w:szCs w:val="24"/>
          <w:lang w:eastAsia="ru-RU"/>
        </w:rPr>
      </w:pPr>
      <w:r w:rsidRPr="00870A85">
        <w:rPr>
          <w:rFonts w:ascii="Times New Roman" w:eastAsia="Times New Roman" w:hAnsi="Times New Roman" w:cs="Times New Roman"/>
          <w:b/>
          <w:sz w:val="24"/>
          <w:szCs w:val="24"/>
          <w:lang w:eastAsia="ru-RU"/>
        </w:rPr>
        <w:t>Результативність участі здобувачів освіти в конкурсах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656"/>
        <w:gridCol w:w="574"/>
        <w:gridCol w:w="831"/>
        <w:gridCol w:w="1060"/>
        <w:gridCol w:w="821"/>
        <w:gridCol w:w="821"/>
        <w:gridCol w:w="827"/>
        <w:gridCol w:w="821"/>
        <w:gridCol w:w="821"/>
        <w:gridCol w:w="819"/>
      </w:tblGrid>
      <w:tr w:rsidR="0053502C" w:rsidRPr="00870A85" w:rsidTr="00F43ECD">
        <w:trPr>
          <w:trHeight w:val="631"/>
        </w:trPr>
        <w:tc>
          <w:tcPr>
            <w:tcW w:w="271" w:type="pct"/>
            <w:vMerge w:val="restar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865" w:type="pct"/>
            <w:vMerge w:val="restar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конкурсу</w:t>
            </w:r>
          </w:p>
        </w:tc>
        <w:tc>
          <w:tcPr>
            <w:tcW w:w="1288" w:type="pct"/>
            <w:gridSpan w:val="3"/>
            <w:shd w:val="clear" w:color="auto" w:fill="auto"/>
            <w:vAlign w:val="center"/>
          </w:tcPr>
          <w:p w:rsidR="0053502C" w:rsidRPr="00870A85" w:rsidRDefault="00A57157" w:rsidP="005350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Міський рівень </w:t>
            </w:r>
          </w:p>
        </w:tc>
        <w:tc>
          <w:tcPr>
            <w:tcW w:w="1290" w:type="pct"/>
            <w:gridSpan w:val="3"/>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Обласний рівень</w:t>
            </w:r>
          </w:p>
        </w:tc>
        <w:tc>
          <w:tcPr>
            <w:tcW w:w="1287" w:type="pct"/>
            <w:gridSpan w:val="3"/>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Всеукраїнський та міжнародний рівень</w:t>
            </w:r>
          </w:p>
        </w:tc>
      </w:tr>
      <w:tr w:rsidR="0053502C" w:rsidRPr="00870A85" w:rsidTr="00F43ECD">
        <w:trPr>
          <w:cantSplit/>
          <w:trHeight w:val="2898"/>
        </w:trPr>
        <w:tc>
          <w:tcPr>
            <w:tcW w:w="271" w:type="pct"/>
            <w:vMerge/>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865" w:type="pct"/>
            <w:vMerge/>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300" w:type="pct"/>
            <w:shd w:val="clear" w:color="auto" w:fill="auto"/>
            <w:textDirection w:val="btLr"/>
            <w:vAlign w:val="center"/>
          </w:tcPr>
          <w:p w:rsidR="0053502C" w:rsidRPr="00870A85" w:rsidRDefault="0053502C" w:rsidP="0053502C">
            <w:pPr>
              <w:spacing w:after="0" w:line="240" w:lineRule="auto"/>
              <w:ind w:left="113" w:right="11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434" w:type="pct"/>
            <w:shd w:val="clear" w:color="auto" w:fill="auto"/>
            <w:textDirection w:val="btLr"/>
            <w:vAlign w:val="center"/>
          </w:tcPr>
          <w:p w:rsidR="0053502C" w:rsidRPr="00870A85" w:rsidRDefault="0053502C" w:rsidP="0053502C">
            <w:pPr>
              <w:spacing w:after="0" w:line="240" w:lineRule="auto"/>
              <w:ind w:left="113" w:right="11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Результат</w:t>
            </w:r>
          </w:p>
        </w:tc>
        <w:tc>
          <w:tcPr>
            <w:tcW w:w="554" w:type="pct"/>
            <w:shd w:val="clear" w:color="auto" w:fill="auto"/>
            <w:textDirection w:val="btLr"/>
            <w:vAlign w:val="center"/>
          </w:tcPr>
          <w:p w:rsidR="0053502C" w:rsidRPr="00870A85" w:rsidRDefault="0053502C" w:rsidP="0053502C">
            <w:pPr>
              <w:spacing w:after="0" w:line="240" w:lineRule="auto"/>
              <w:ind w:left="113" w:right="11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гуртка, прізвище, ім’я здобувача освіти</w:t>
            </w:r>
          </w:p>
        </w:tc>
        <w:tc>
          <w:tcPr>
            <w:tcW w:w="429" w:type="pct"/>
            <w:shd w:val="clear" w:color="auto" w:fill="auto"/>
            <w:textDirection w:val="btLr"/>
            <w:vAlign w:val="center"/>
          </w:tcPr>
          <w:p w:rsidR="0053502C" w:rsidRPr="00870A85" w:rsidRDefault="0053502C" w:rsidP="0053502C">
            <w:pPr>
              <w:spacing w:after="0" w:line="240" w:lineRule="auto"/>
              <w:ind w:left="113" w:right="11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429" w:type="pct"/>
            <w:shd w:val="clear" w:color="auto" w:fill="auto"/>
            <w:textDirection w:val="btLr"/>
            <w:vAlign w:val="center"/>
          </w:tcPr>
          <w:p w:rsidR="0053502C" w:rsidRPr="00870A85" w:rsidRDefault="0053502C" w:rsidP="0053502C">
            <w:pPr>
              <w:spacing w:after="0" w:line="240" w:lineRule="auto"/>
              <w:ind w:left="113" w:right="11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Результат</w:t>
            </w:r>
          </w:p>
        </w:tc>
        <w:tc>
          <w:tcPr>
            <w:tcW w:w="431" w:type="pct"/>
            <w:shd w:val="clear" w:color="auto" w:fill="auto"/>
            <w:textDirection w:val="btLr"/>
            <w:vAlign w:val="center"/>
          </w:tcPr>
          <w:p w:rsidR="0053502C" w:rsidRPr="00870A85" w:rsidRDefault="0053502C" w:rsidP="0053502C">
            <w:pPr>
              <w:spacing w:after="0" w:line="240" w:lineRule="auto"/>
              <w:ind w:left="113" w:right="11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гуртка, прізвище, ім’я здобувача освіти</w:t>
            </w:r>
          </w:p>
        </w:tc>
        <w:tc>
          <w:tcPr>
            <w:tcW w:w="429" w:type="pct"/>
            <w:shd w:val="clear" w:color="auto" w:fill="auto"/>
            <w:textDirection w:val="btLr"/>
            <w:vAlign w:val="center"/>
          </w:tcPr>
          <w:p w:rsidR="0053502C" w:rsidRPr="00870A85" w:rsidRDefault="0053502C" w:rsidP="0053502C">
            <w:pPr>
              <w:spacing w:after="0" w:line="240" w:lineRule="auto"/>
              <w:ind w:left="113" w:right="11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429" w:type="pct"/>
            <w:shd w:val="clear" w:color="auto" w:fill="auto"/>
            <w:textDirection w:val="btLr"/>
            <w:vAlign w:val="center"/>
          </w:tcPr>
          <w:p w:rsidR="0053502C" w:rsidRPr="00870A85" w:rsidRDefault="0053502C" w:rsidP="0053502C">
            <w:pPr>
              <w:spacing w:after="0" w:line="240" w:lineRule="auto"/>
              <w:ind w:left="113" w:right="11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Результат</w:t>
            </w:r>
          </w:p>
        </w:tc>
        <w:tc>
          <w:tcPr>
            <w:tcW w:w="428" w:type="pct"/>
            <w:shd w:val="clear" w:color="auto" w:fill="auto"/>
            <w:textDirection w:val="btLr"/>
            <w:vAlign w:val="center"/>
          </w:tcPr>
          <w:p w:rsidR="0053502C" w:rsidRPr="00870A85" w:rsidRDefault="0053502C" w:rsidP="0053502C">
            <w:pPr>
              <w:spacing w:after="0" w:line="240" w:lineRule="auto"/>
              <w:ind w:left="113" w:right="11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гуртка, прізвище, ім’я здобувача освіти</w:t>
            </w:r>
          </w:p>
        </w:tc>
      </w:tr>
      <w:tr w:rsidR="0053502C" w:rsidRPr="00870A85" w:rsidTr="00F43ECD">
        <w:trPr>
          <w:trHeight w:val="565"/>
        </w:trPr>
        <w:tc>
          <w:tcPr>
            <w:tcW w:w="271"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865"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300"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34"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554"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29"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29"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29"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29"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28"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r>
    </w:tbl>
    <w:p w:rsidR="0053502C" w:rsidRPr="00870A85" w:rsidRDefault="0053502C" w:rsidP="0053502C">
      <w:pPr>
        <w:spacing w:after="0" w:line="240" w:lineRule="auto"/>
        <w:ind w:firstLine="709"/>
        <w:rPr>
          <w:rFonts w:ascii="Times New Roman" w:eastAsia="Times New Roman" w:hAnsi="Times New Roman" w:cs="Times New Roman"/>
          <w:b/>
          <w:sz w:val="24"/>
          <w:szCs w:val="24"/>
          <w:lang w:eastAsia="ru-RU"/>
        </w:rPr>
      </w:pPr>
    </w:p>
    <w:p w:rsidR="0053502C" w:rsidRPr="00870A85" w:rsidRDefault="0053502C" w:rsidP="0053502C">
      <w:pPr>
        <w:spacing w:after="0" w:line="240" w:lineRule="auto"/>
        <w:ind w:firstLine="397"/>
        <w:jc w:val="right"/>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Таблиця 1.2</w:t>
      </w:r>
    </w:p>
    <w:p w:rsidR="0053502C" w:rsidRPr="00870A85" w:rsidRDefault="0053502C" w:rsidP="0053502C">
      <w:pPr>
        <w:spacing w:after="0" w:line="240" w:lineRule="auto"/>
        <w:ind w:firstLine="397"/>
        <w:jc w:val="right"/>
        <w:rPr>
          <w:rFonts w:ascii="Times New Roman" w:eastAsia="Times New Roman" w:hAnsi="Times New Roman" w:cs="Times New Roman"/>
          <w:bCs/>
          <w:iCs/>
          <w:sz w:val="24"/>
          <w:szCs w:val="24"/>
          <w:lang w:eastAsia="ru-RU"/>
        </w:rPr>
      </w:pPr>
    </w:p>
    <w:p w:rsidR="0053502C" w:rsidRPr="00870A85" w:rsidRDefault="0053502C" w:rsidP="0053502C">
      <w:pPr>
        <w:spacing w:after="0" w:line="240" w:lineRule="auto"/>
        <w:ind w:firstLine="397"/>
        <w:jc w:val="center"/>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 xml:space="preserve">Результати контролю  за збереженням контингенту гуртківців </w:t>
      </w:r>
    </w:p>
    <w:p w:rsidR="0053502C" w:rsidRPr="00870A85" w:rsidRDefault="0053502C" w:rsidP="0053502C">
      <w:pPr>
        <w:spacing w:after="0" w:line="240" w:lineRule="auto"/>
        <w:ind w:firstLine="397"/>
        <w:jc w:val="center"/>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177"/>
        <w:gridCol w:w="1366"/>
        <w:gridCol w:w="1367"/>
        <w:gridCol w:w="1367"/>
        <w:gridCol w:w="1367"/>
        <w:gridCol w:w="1366"/>
      </w:tblGrid>
      <w:tr w:rsidR="0053502C" w:rsidRPr="00870A85" w:rsidTr="0053502C">
        <w:tc>
          <w:tcPr>
            <w:tcW w:w="562" w:type="dxa"/>
            <w:vMerge w:val="restart"/>
            <w:shd w:val="clear" w:color="auto" w:fill="auto"/>
            <w:vAlign w:val="center"/>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r w:rsidRPr="00870A85">
              <w:rPr>
                <w:rFonts w:ascii="Times New Roman" w:eastAsia="Calibri" w:hAnsi="Times New Roman" w:cs="Times New Roman"/>
                <w:bCs/>
                <w:iCs/>
                <w:sz w:val="24"/>
                <w:szCs w:val="24"/>
                <w:lang w:eastAsia="ru-RU"/>
              </w:rPr>
              <w:t>№ з/п</w:t>
            </w:r>
          </w:p>
        </w:tc>
        <w:tc>
          <w:tcPr>
            <w:tcW w:w="2188" w:type="dxa"/>
            <w:vMerge w:val="restart"/>
            <w:shd w:val="clear" w:color="auto" w:fill="auto"/>
            <w:vAlign w:val="center"/>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r w:rsidRPr="00870A85">
              <w:rPr>
                <w:rFonts w:ascii="Times New Roman" w:eastAsia="Calibri" w:hAnsi="Times New Roman" w:cs="Times New Roman"/>
                <w:bCs/>
                <w:iCs/>
                <w:sz w:val="24"/>
                <w:szCs w:val="24"/>
                <w:lang w:eastAsia="ru-RU"/>
              </w:rPr>
              <w:t>Назва гуртка, номер групи</w:t>
            </w:r>
          </w:p>
        </w:tc>
        <w:tc>
          <w:tcPr>
            <w:tcW w:w="6879" w:type="dxa"/>
            <w:gridSpan w:val="5"/>
            <w:shd w:val="clear" w:color="auto" w:fill="auto"/>
            <w:vAlign w:val="center"/>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r w:rsidRPr="00870A85">
              <w:rPr>
                <w:rFonts w:ascii="Times New Roman" w:eastAsia="Calibri" w:hAnsi="Times New Roman" w:cs="Times New Roman"/>
                <w:bCs/>
                <w:iCs/>
                <w:sz w:val="24"/>
                <w:szCs w:val="24"/>
                <w:lang w:eastAsia="ru-RU"/>
              </w:rPr>
              <w:t>Навчальний рік, відсоток</w:t>
            </w:r>
            <w:r w:rsidR="00A57157">
              <w:rPr>
                <w:rFonts w:ascii="Times New Roman" w:eastAsia="Calibri" w:hAnsi="Times New Roman" w:cs="Times New Roman"/>
                <w:bCs/>
                <w:iCs/>
                <w:sz w:val="24"/>
                <w:szCs w:val="24"/>
                <w:lang w:eastAsia="ru-RU"/>
              </w:rPr>
              <w:t xml:space="preserve"> здобувачів освіти</w:t>
            </w:r>
          </w:p>
        </w:tc>
      </w:tr>
      <w:tr w:rsidR="0053502C" w:rsidRPr="00870A85" w:rsidTr="0053502C">
        <w:tc>
          <w:tcPr>
            <w:tcW w:w="562" w:type="dxa"/>
            <w:vMerge/>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2188" w:type="dxa"/>
            <w:vMerge/>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1375"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1376"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1376"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1376"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1376"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r>
      <w:tr w:rsidR="0053502C" w:rsidRPr="00870A85" w:rsidTr="0053502C">
        <w:tc>
          <w:tcPr>
            <w:tcW w:w="562"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2188"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1375"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1376"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1376"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1376"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c>
          <w:tcPr>
            <w:tcW w:w="1376" w:type="dxa"/>
            <w:shd w:val="clear" w:color="auto" w:fill="auto"/>
          </w:tcPr>
          <w:p w:rsidR="0053502C" w:rsidRPr="00870A85" w:rsidRDefault="0053502C" w:rsidP="0053502C">
            <w:pPr>
              <w:spacing w:after="0" w:line="240" w:lineRule="auto"/>
              <w:jc w:val="center"/>
              <w:rPr>
                <w:rFonts w:ascii="Times New Roman" w:eastAsia="Calibri" w:hAnsi="Times New Roman" w:cs="Times New Roman"/>
                <w:bCs/>
                <w:iCs/>
                <w:sz w:val="24"/>
                <w:szCs w:val="24"/>
                <w:lang w:eastAsia="ru-RU"/>
              </w:rPr>
            </w:pPr>
          </w:p>
        </w:tc>
      </w:tr>
    </w:tbl>
    <w:p w:rsidR="0053502C" w:rsidRPr="00870A85" w:rsidRDefault="0053502C" w:rsidP="0053502C">
      <w:pPr>
        <w:spacing w:after="0" w:line="240" w:lineRule="auto"/>
        <w:ind w:firstLine="397"/>
        <w:jc w:val="center"/>
        <w:rPr>
          <w:rFonts w:ascii="Times New Roman" w:eastAsia="Times New Roman" w:hAnsi="Times New Roman" w:cs="Times New Roman"/>
          <w:bCs/>
          <w:iCs/>
          <w:sz w:val="24"/>
          <w:szCs w:val="24"/>
          <w:lang w:eastAsia="ru-RU"/>
        </w:rPr>
      </w:pPr>
    </w:p>
    <w:p w:rsidR="0053502C" w:rsidRPr="00870A85" w:rsidRDefault="0053502C" w:rsidP="0053502C">
      <w:pPr>
        <w:spacing w:after="0" w:line="240" w:lineRule="auto"/>
        <w:ind w:firstLine="397"/>
        <w:jc w:val="right"/>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Таблиця 1.3</w:t>
      </w:r>
    </w:p>
    <w:p w:rsidR="0053502C" w:rsidRPr="00870A85" w:rsidRDefault="0053502C" w:rsidP="0053502C">
      <w:pPr>
        <w:spacing w:after="0" w:line="240" w:lineRule="auto"/>
        <w:ind w:firstLine="397"/>
        <w:jc w:val="center"/>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Популяризація роботи гуртка (публікації у ЗМІ, виступи, майстер-класи та ін.)</w:t>
      </w:r>
    </w:p>
    <w:p w:rsidR="0053502C" w:rsidRPr="00870A85" w:rsidRDefault="0053502C" w:rsidP="0053502C">
      <w:pPr>
        <w:spacing w:after="0" w:line="240" w:lineRule="auto"/>
        <w:ind w:firstLine="397"/>
        <w:jc w:val="center"/>
        <w:rPr>
          <w:rFonts w:ascii="Times New Roman" w:eastAsia="Times New Roman" w:hAnsi="Times New Roman" w:cs="Times New Roman"/>
          <w:bCs/>
          <w:i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872"/>
        <w:gridCol w:w="1168"/>
        <w:gridCol w:w="1168"/>
        <w:gridCol w:w="1168"/>
        <w:gridCol w:w="1168"/>
        <w:gridCol w:w="1168"/>
        <w:gridCol w:w="1168"/>
      </w:tblGrid>
      <w:tr w:rsidR="0053502C" w:rsidRPr="00870A85" w:rsidTr="0053502C">
        <w:trPr>
          <w:trHeight w:val="461"/>
        </w:trPr>
        <w:tc>
          <w:tcPr>
            <w:tcW w:w="271" w:type="pct"/>
            <w:vMerge w:val="restar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w:t>
            </w:r>
          </w:p>
        </w:tc>
        <w:tc>
          <w:tcPr>
            <w:tcW w:w="997" w:type="pct"/>
            <w:vMerge w:val="restar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гуртка</w:t>
            </w:r>
          </w:p>
        </w:tc>
        <w:tc>
          <w:tcPr>
            <w:tcW w:w="1244" w:type="pct"/>
            <w:gridSpan w:val="2"/>
            <w:shd w:val="clear" w:color="auto" w:fill="auto"/>
            <w:vAlign w:val="center"/>
          </w:tcPr>
          <w:p w:rsidR="0053502C" w:rsidRPr="00870A85" w:rsidRDefault="00A57157" w:rsidP="005350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Міський рівень </w:t>
            </w:r>
          </w:p>
        </w:tc>
        <w:tc>
          <w:tcPr>
            <w:tcW w:w="1244" w:type="pct"/>
            <w:gridSpan w:val="2"/>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Обласний рівень</w:t>
            </w:r>
          </w:p>
        </w:tc>
        <w:tc>
          <w:tcPr>
            <w:tcW w:w="1244" w:type="pct"/>
            <w:gridSpan w:val="2"/>
            <w:shd w:val="clear" w:color="auto" w:fill="auto"/>
            <w:tcMar>
              <w:left w:w="28" w:type="dxa"/>
              <w:right w:w="28" w:type="dxa"/>
            </w:tcMar>
            <w:vAlign w:val="center"/>
          </w:tcPr>
          <w:p w:rsidR="0053502C" w:rsidRPr="00870A85" w:rsidRDefault="0053502C" w:rsidP="0053502C">
            <w:pPr>
              <w:spacing w:after="0" w:line="240" w:lineRule="auto"/>
              <w:ind w:firstLine="10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Всеукраїнський (міжнародний) рівень</w:t>
            </w:r>
          </w:p>
        </w:tc>
      </w:tr>
      <w:tr w:rsidR="0053502C" w:rsidRPr="00870A85" w:rsidTr="0053502C">
        <w:trPr>
          <w:cantSplit/>
          <w:trHeight w:val="1302"/>
        </w:trPr>
        <w:tc>
          <w:tcPr>
            <w:tcW w:w="271" w:type="pct"/>
            <w:vMerge/>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997" w:type="pct"/>
            <w:vMerge/>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622" w:type="pct"/>
            <w:shd w:val="clear" w:color="auto" w:fill="auto"/>
            <w:tcMar>
              <w:left w:w="28" w:type="dxa"/>
              <w:right w:w="28" w:type="dxa"/>
            </w:tcMar>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Вид роботи</w:t>
            </w:r>
          </w:p>
        </w:tc>
        <w:tc>
          <w:tcPr>
            <w:tcW w:w="622"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622" w:type="pct"/>
            <w:shd w:val="clear" w:color="auto" w:fill="auto"/>
            <w:tcMar>
              <w:left w:w="28" w:type="dxa"/>
              <w:right w:w="28" w:type="dxa"/>
            </w:tcMar>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Вид роботи</w:t>
            </w:r>
          </w:p>
        </w:tc>
        <w:tc>
          <w:tcPr>
            <w:tcW w:w="622"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622" w:type="pct"/>
            <w:shd w:val="clear" w:color="auto" w:fill="auto"/>
            <w:tcMar>
              <w:left w:w="28" w:type="dxa"/>
              <w:right w:w="28" w:type="dxa"/>
            </w:tcMar>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Вид роботи</w:t>
            </w:r>
          </w:p>
        </w:tc>
      </w:tr>
      <w:tr w:rsidR="0053502C" w:rsidRPr="00870A85" w:rsidTr="0053502C">
        <w:tc>
          <w:tcPr>
            <w:tcW w:w="271"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997"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r>
    </w:tbl>
    <w:p w:rsidR="0053502C" w:rsidRPr="00870A85" w:rsidRDefault="0053502C" w:rsidP="0053502C">
      <w:pPr>
        <w:spacing w:after="0" w:line="240" w:lineRule="auto"/>
        <w:ind w:firstLine="397"/>
        <w:jc w:val="right"/>
        <w:rPr>
          <w:rFonts w:ascii="Times New Roman" w:eastAsia="Times New Roman" w:hAnsi="Times New Roman" w:cs="Times New Roman"/>
          <w:bCs/>
          <w:iCs/>
          <w:sz w:val="24"/>
          <w:szCs w:val="24"/>
          <w:lang w:eastAsia="ru-RU"/>
        </w:rPr>
      </w:pPr>
    </w:p>
    <w:p w:rsidR="0053502C" w:rsidRPr="00870A85" w:rsidRDefault="0053502C" w:rsidP="0053502C">
      <w:pPr>
        <w:spacing w:after="0" w:line="240" w:lineRule="auto"/>
        <w:ind w:firstLine="397"/>
        <w:jc w:val="right"/>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Таблиця 1.4</w:t>
      </w:r>
    </w:p>
    <w:p w:rsidR="0053502C" w:rsidRPr="00870A85" w:rsidRDefault="0053502C" w:rsidP="0053502C">
      <w:pPr>
        <w:spacing w:after="0" w:line="240" w:lineRule="auto"/>
        <w:jc w:val="center"/>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Особисті досягнення педагогічного працівника</w:t>
      </w:r>
    </w:p>
    <w:p w:rsidR="0053502C" w:rsidRPr="00870A85" w:rsidRDefault="0053502C" w:rsidP="0053502C">
      <w:pPr>
        <w:spacing w:after="0" w:line="240" w:lineRule="auto"/>
        <w:jc w:val="center"/>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 xml:space="preserve">у професійних конкурсах </w:t>
      </w:r>
    </w:p>
    <w:p w:rsidR="0053502C" w:rsidRPr="00870A85" w:rsidRDefault="0053502C" w:rsidP="0053502C">
      <w:pPr>
        <w:spacing w:after="0" w:line="240" w:lineRule="auto"/>
        <w:jc w:val="center"/>
        <w:rPr>
          <w:rFonts w:ascii="Times New Roman" w:eastAsia="Times New Roman" w:hAnsi="Times New Roman" w:cs="Times New Roman"/>
          <w:bCs/>
          <w:i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872"/>
        <w:gridCol w:w="1168"/>
        <w:gridCol w:w="1168"/>
        <w:gridCol w:w="1168"/>
        <w:gridCol w:w="1168"/>
        <w:gridCol w:w="1168"/>
        <w:gridCol w:w="1168"/>
      </w:tblGrid>
      <w:tr w:rsidR="0053502C" w:rsidRPr="00870A85" w:rsidTr="0053502C">
        <w:tc>
          <w:tcPr>
            <w:tcW w:w="271" w:type="pct"/>
            <w:vMerge w:val="restar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w:t>
            </w:r>
          </w:p>
        </w:tc>
        <w:tc>
          <w:tcPr>
            <w:tcW w:w="997" w:type="pct"/>
            <w:vMerge w:val="restar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конкурсу</w:t>
            </w:r>
          </w:p>
        </w:tc>
        <w:tc>
          <w:tcPr>
            <w:tcW w:w="1244" w:type="pct"/>
            <w:gridSpan w:val="2"/>
            <w:shd w:val="clear" w:color="auto" w:fill="auto"/>
            <w:vAlign w:val="center"/>
          </w:tcPr>
          <w:p w:rsidR="0053502C" w:rsidRPr="00870A85" w:rsidRDefault="00FF08F1" w:rsidP="005350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Міський рівень </w:t>
            </w:r>
          </w:p>
        </w:tc>
        <w:tc>
          <w:tcPr>
            <w:tcW w:w="1244" w:type="pct"/>
            <w:gridSpan w:val="2"/>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Обласний рівень</w:t>
            </w:r>
          </w:p>
        </w:tc>
        <w:tc>
          <w:tcPr>
            <w:tcW w:w="1244" w:type="pct"/>
            <w:gridSpan w:val="2"/>
            <w:shd w:val="clear" w:color="auto" w:fill="auto"/>
            <w:tcMar>
              <w:left w:w="28" w:type="dxa"/>
              <w:right w:w="28" w:type="dxa"/>
            </w:tcMar>
            <w:vAlign w:val="center"/>
          </w:tcPr>
          <w:p w:rsidR="0053502C" w:rsidRPr="00870A85" w:rsidRDefault="0053502C" w:rsidP="0053502C">
            <w:pPr>
              <w:spacing w:after="0" w:line="240" w:lineRule="auto"/>
              <w:ind w:firstLine="10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Всеукраїнський (міжнародний) рівень</w:t>
            </w:r>
          </w:p>
        </w:tc>
      </w:tr>
      <w:tr w:rsidR="0053502C" w:rsidRPr="00870A85" w:rsidTr="0053502C">
        <w:trPr>
          <w:cantSplit/>
          <w:trHeight w:val="1302"/>
        </w:trPr>
        <w:tc>
          <w:tcPr>
            <w:tcW w:w="271" w:type="pct"/>
            <w:vMerge/>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997" w:type="pct"/>
            <w:vMerge/>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622" w:type="pct"/>
            <w:shd w:val="clear" w:color="auto" w:fill="auto"/>
            <w:tcMar>
              <w:left w:w="28" w:type="dxa"/>
              <w:right w:w="28" w:type="dxa"/>
            </w:tcMar>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Результат</w:t>
            </w:r>
          </w:p>
        </w:tc>
        <w:tc>
          <w:tcPr>
            <w:tcW w:w="622"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622" w:type="pct"/>
            <w:shd w:val="clear" w:color="auto" w:fill="auto"/>
            <w:tcMar>
              <w:left w:w="28" w:type="dxa"/>
              <w:right w:w="28" w:type="dxa"/>
            </w:tcMar>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Результат</w:t>
            </w:r>
          </w:p>
        </w:tc>
        <w:tc>
          <w:tcPr>
            <w:tcW w:w="622"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622" w:type="pct"/>
            <w:shd w:val="clear" w:color="auto" w:fill="auto"/>
            <w:tcMar>
              <w:left w:w="28" w:type="dxa"/>
              <w:right w:w="28" w:type="dxa"/>
            </w:tcMar>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Результат</w:t>
            </w:r>
          </w:p>
        </w:tc>
      </w:tr>
      <w:tr w:rsidR="0053502C" w:rsidRPr="00870A85" w:rsidTr="0053502C">
        <w:tc>
          <w:tcPr>
            <w:tcW w:w="271"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997"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622"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r>
    </w:tbl>
    <w:p w:rsidR="00691170" w:rsidRPr="00870A85" w:rsidRDefault="00691170" w:rsidP="0053502C">
      <w:pPr>
        <w:spacing w:after="0" w:line="240" w:lineRule="auto"/>
        <w:ind w:firstLine="720"/>
        <w:jc w:val="right"/>
        <w:rPr>
          <w:rFonts w:ascii="Times New Roman" w:eastAsia="Times New Roman" w:hAnsi="Times New Roman" w:cs="Times New Roman"/>
          <w:b/>
          <w:bCs/>
          <w:iCs/>
          <w:sz w:val="24"/>
          <w:szCs w:val="24"/>
          <w:lang w:eastAsia="ru-RU"/>
        </w:rPr>
      </w:pPr>
    </w:p>
    <w:p w:rsidR="00691170" w:rsidRPr="00870A85" w:rsidRDefault="00691170" w:rsidP="0053502C">
      <w:pPr>
        <w:spacing w:after="0" w:line="240" w:lineRule="auto"/>
        <w:ind w:firstLine="720"/>
        <w:jc w:val="right"/>
        <w:rPr>
          <w:rFonts w:ascii="Times New Roman" w:eastAsia="Times New Roman" w:hAnsi="Times New Roman" w:cs="Times New Roman"/>
          <w:b/>
          <w:bCs/>
          <w:iCs/>
          <w:sz w:val="24"/>
          <w:szCs w:val="24"/>
          <w:lang w:eastAsia="ru-RU"/>
        </w:rPr>
      </w:pPr>
    </w:p>
    <w:p w:rsidR="00FF08F1" w:rsidRDefault="00FF08F1" w:rsidP="0053502C">
      <w:pPr>
        <w:spacing w:after="0" w:line="240" w:lineRule="auto"/>
        <w:ind w:firstLine="720"/>
        <w:jc w:val="right"/>
        <w:rPr>
          <w:rFonts w:ascii="Times New Roman" w:eastAsia="Times New Roman" w:hAnsi="Times New Roman" w:cs="Times New Roman"/>
          <w:b/>
          <w:bCs/>
          <w:iCs/>
          <w:sz w:val="24"/>
          <w:szCs w:val="24"/>
          <w:lang w:eastAsia="ru-RU"/>
        </w:rPr>
      </w:pPr>
    </w:p>
    <w:p w:rsidR="00FF08F1" w:rsidRDefault="00FF08F1" w:rsidP="0053502C">
      <w:pPr>
        <w:spacing w:after="0" w:line="240" w:lineRule="auto"/>
        <w:ind w:firstLine="720"/>
        <w:jc w:val="right"/>
        <w:rPr>
          <w:rFonts w:ascii="Times New Roman" w:eastAsia="Times New Roman" w:hAnsi="Times New Roman" w:cs="Times New Roman"/>
          <w:b/>
          <w:bCs/>
          <w:iCs/>
          <w:sz w:val="24"/>
          <w:szCs w:val="24"/>
          <w:lang w:eastAsia="ru-RU"/>
        </w:rPr>
      </w:pPr>
    </w:p>
    <w:p w:rsidR="00FF08F1" w:rsidRDefault="00FF08F1" w:rsidP="0053502C">
      <w:pPr>
        <w:spacing w:after="0" w:line="240" w:lineRule="auto"/>
        <w:ind w:firstLine="720"/>
        <w:jc w:val="right"/>
        <w:rPr>
          <w:rFonts w:ascii="Times New Roman" w:eastAsia="Times New Roman" w:hAnsi="Times New Roman" w:cs="Times New Roman"/>
          <w:b/>
          <w:bCs/>
          <w:iCs/>
          <w:sz w:val="24"/>
          <w:szCs w:val="24"/>
          <w:lang w:eastAsia="ru-RU"/>
        </w:rPr>
      </w:pPr>
    </w:p>
    <w:p w:rsidR="0053502C" w:rsidRPr="00870A85" w:rsidRDefault="0053502C" w:rsidP="0053502C">
      <w:pPr>
        <w:spacing w:after="0" w:line="240" w:lineRule="auto"/>
        <w:ind w:firstLine="720"/>
        <w:jc w:val="right"/>
        <w:rPr>
          <w:rFonts w:ascii="Times New Roman" w:eastAsia="Times New Roman" w:hAnsi="Times New Roman" w:cs="Times New Roman"/>
          <w:sz w:val="24"/>
          <w:szCs w:val="24"/>
          <w:lang w:eastAsia="ru-RU"/>
        </w:rPr>
      </w:pPr>
      <w:r w:rsidRPr="00870A85">
        <w:rPr>
          <w:rFonts w:ascii="Times New Roman" w:eastAsia="Times New Roman" w:hAnsi="Times New Roman" w:cs="Times New Roman"/>
          <w:b/>
          <w:bCs/>
          <w:iCs/>
          <w:sz w:val="24"/>
          <w:szCs w:val="24"/>
          <w:lang w:eastAsia="ru-RU"/>
        </w:rPr>
        <w:lastRenderedPageBreak/>
        <w:t>Таблиця 1.5</w:t>
      </w:r>
    </w:p>
    <w:p w:rsidR="0053502C" w:rsidRPr="00870A85" w:rsidRDefault="0053502C" w:rsidP="0053502C">
      <w:pPr>
        <w:spacing w:after="0" w:line="240" w:lineRule="auto"/>
        <w:jc w:val="center"/>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Підготовлені методичні матеріали, виступи, публікації у фахових виданнях</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622"/>
        <w:gridCol w:w="914"/>
        <w:gridCol w:w="916"/>
        <w:gridCol w:w="914"/>
        <w:gridCol w:w="916"/>
        <w:gridCol w:w="916"/>
        <w:gridCol w:w="914"/>
        <w:gridCol w:w="916"/>
        <w:gridCol w:w="916"/>
      </w:tblGrid>
      <w:tr w:rsidR="0053502C" w:rsidRPr="00870A85" w:rsidTr="0053502C">
        <w:tc>
          <w:tcPr>
            <w:tcW w:w="235" w:type="pct"/>
            <w:vMerge w:val="restar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w:t>
            </w:r>
          </w:p>
        </w:tc>
        <w:tc>
          <w:tcPr>
            <w:tcW w:w="864" w:type="pct"/>
            <w:vMerge w:val="restar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Вид методичних матеріалів</w:t>
            </w:r>
          </w:p>
        </w:tc>
        <w:tc>
          <w:tcPr>
            <w:tcW w:w="975" w:type="pct"/>
            <w:gridSpan w:val="2"/>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Рівень закладу</w:t>
            </w:r>
          </w:p>
        </w:tc>
        <w:tc>
          <w:tcPr>
            <w:tcW w:w="975" w:type="pct"/>
            <w:gridSpan w:val="2"/>
            <w:shd w:val="clear" w:color="auto" w:fill="auto"/>
            <w:vAlign w:val="center"/>
          </w:tcPr>
          <w:p w:rsidR="0053502C" w:rsidRPr="00870A85" w:rsidRDefault="00FF08F1" w:rsidP="005350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Міський рівень </w:t>
            </w:r>
          </w:p>
        </w:tc>
        <w:tc>
          <w:tcPr>
            <w:tcW w:w="975" w:type="pct"/>
            <w:gridSpan w:val="2"/>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Обласний рівень</w:t>
            </w:r>
          </w:p>
        </w:tc>
        <w:tc>
          <w:tcPr>
            <w:tcW w:w="976" w:type="pct"/>
            <w:gridSpan w:val="2"/>
            <w:shd w:val="clear" w:color="auto" w:fill="auto"/>
            <w:tcMar>
              <w:left w:w="28" w:type="dxa"/>
              <w:right w:w="28" w:type="dxa"/>
            </w:tcMar>
            <w:vAlign w:val="center"/>
          </w:tcPr>
          <w:p w:rsidR="0053502C" w:rsidRPr="00870A85" w:rsidRDefault="0053502C" w:rsidP="0053502C">
            <w:pPr>
              <w:spacing w:after="0" w:line="240" w:lineRule="auto"/>
              <w:ind w:firstLine="103"/>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Всеукраїнський (міжнародний) рівень</w:t>
            </w:r>
          </w:p>
        </w:tc>
      </w:tr>
      <w:tr w:rsidR="0053502C" w:rsidRPr="00870A85" w:rsidTr="0053502C">
        <w:trPr>
          <w:cantSplit/>
          <w:trHeight w:val="1302"/>
        </w:trPr>
        <w:tc>
          <w:tcPr>
            <w:tcW w:w="235" w:type="pct"/>
            <w:vMerge/>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864" w:type="pct"/>
            <w:vMerge/>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87" w:type="pct"/>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488" w:type="pct"/>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роботи</w:t>
            </w:r>
          </w:p>
        </w:tc>
        <w:tc>
          <w:tcPr>
            <w:tcW w:w="487"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488" w:type="pct"/>
            <w:shd w:val="clear" w:color="auto" w:fill="auto"/>
            <w:tcMar>
              <w:left w:w="28" w:type="dxa"/>
              <w:right w:w="28" w:type="dxa"/>
            </w:tcMar>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роботи</w:t>
            </w:r>
          </w:p>
        </w:tc>
        <w:tc>
          <w:tcPr>
            <w:tcW w:w="488"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487" w:type="pct"/>
            <w:shd w:val="clear" w:color="auto" w:fill="auto"/>
            <w:tcMar>
              <w:left w:w="28" w:type="dxa"/>
              <w:right w:w="28" w:type="dxa"/>
            </w:tcMar>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роботи</w:t>
            </w:r>
          </w:p>
        </w:tc>
        <w:tc>
          <w:tcPr>
            <w:tcW w:w="488"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488" w:type="pct"/>
            <w:shd w:val="clear" w:color="auto" w:fill="auto"/>
            <w:tcMar>
              <w:left w:w="28" w:type="dxa"/>
              <w:right w:w="28" w:type="dxa"/>
            </w:tcMar>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роботи</w:t>
            </w:r>
          </w:p>
        </w:tc>
      </w:tr>
      <w:tr w:rsidR="0053502C" w:rsidRPr="00870A85" w:rsidTr="0053502C">
        <w:tc>
          <w:tcPr>
            <w:tcW w:w="235"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864"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87" w:type="pct"/>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88" w:type="pct"/>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87"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88"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88"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87"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88"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488"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r>
    </w:tbl>
    <w:p w:rsidR="0053502C" w:rsidRDefault="0053502C" w:rsidP="0053502C">
      <w:pPr>
        <w:spacing w:after="0" w:line="240" w:lineRule="auto"/>
        <w:jc w:val="center"/>
        <w:rPr>
          <w:rFonts w:ascii="Times New Roman" w:eastAsia="Times New Roman" w:hAnsi="Times New Roman" w:cs="Times New Roman"/>
          <w:bCs/>
          <w:iCs/>
          <w:sz w:val="24"/>
          <w:szCs w:val="24"/>
          <w:lang w:eastAsia="ru-RU"/>
        </w:rPr>
      </w:pPr>
    </w:p>
    <w:p w:rsidR="0053502C" w:rsidRPr="00870A85" w:rsidRDefault="0053502C" w:rsidP="0053502C">
      <w:pPr>
        <w:spacing w:after="0" w:line="240" w:lineRule="auto"/>
        <w:ind w:firstLine="397"/>
        <w:jc w:val="right"/>
        <w:rPr>
          <w:rFonts w:ascii="Times New Roman" w:eastAsia="Times New Roman" w:hAnsi="Times New Roman" w:cs="Times New Roman"/>
          <w:sz w:val="24"/>
          <w:szCs w:val="24"/>
          <w:lang w:eastAsia="ru-RU"/>
        </w:rPr>
      </w:pPr>
    </w:p>
    <w:p w:rsidR="0053502C" w:rsidRPr="00870A85" w:rsidRDefault="0053502C" w:rsidP="0053502C">
      <w:pPr>
        <w:spacing w:after="0" w:line="240" w:lineRule="auto"/>
        <w:ind w:firstLine="397"/>
        <w:jc w:val="right"/>
        <w:rPr>
          <w:rFonts w:ascii="Times New Roman" w:eastAsia="Times New Roman" w:hAnsi="Times New Roman" w:cs="Times New Roman"/>
          <w:b/>
          <w:sz w:val="24"/>
          <w:szCs w:val="24"/>
          <w:lang w:eastAsia="ru-RU"/>
        </w:rPr>
      </w:pPr>
      <w:r w:rsidRPr="00870A85">
        <w:rPr>
          <w:rFonts w:ascii="Times New Roman" w:eastAsia="Times New Roman" w:hAnsi="Times New Roman" w:cs="Times New Roman"/>
          <w:b/>
          <w:sz w:val="24"/>
          <w:szCs w:val="24"/>
          <w:lang w:eastAsia="ru-RU"/>
        </w:rPr>
        <w:t>Таблиця 1.6</w:t>
      </w:r>
    </w:p>
    <w:p w:rsidR="0053502C" w:rsidRPr="00870A85" w:rsidRDefault="0053502C" w:rsidP="0053502C">
      <w:pPr>
        <w:spacing w:after="0" w:line="240" w:lineRule="auto"/>
        <w:jc w:val="center"/>
        <w:rPr>
          <w:rFonts w:ascii="Times New Roman" w:eastAsia="Times New Roman" w:hAnsi="Times New Roman" w:cs="Times New Roman"/>
          <w:b/>
          <w:sz w:val="24"/>
          <w:szCs w:val="24"/>
          <w:lang w:eastAsia="ru-RU"/>
        </w:rPr>
      </w:pPr>
      <w:r w:rsidRPr="00870A85">
        <w:rPr>
          <w:rFonts w:ascii="Times New Roman" w:eastAsia="Times New Roman" w:hAnsi="Times New Roman" w:cs="Times New Roman"/>
          <w:b/>
          <w:sz w:val="24"/>
          <w:szCs w:val="24"/>
          <w:lang w:eastAsia="ru-RU"/>
        </w:rPr>
        <w:t xml:space="preserve">Участь працівника в розповсюдженні  </w:t>
      </w:r>
    </w:p>
    <w:p w:rsidR="0053502C" w:rsidRPr="00870A85" w:rsidRDefault="0053502C" w:rsidP="0053502C">
      <w:pPr>
        <w:spacing w:after="0" w:line="240" w:lineRule="auto"/>
        <w:jc w:val="center"/>
        <w:rPr>
          <w:rFonts w:ascii="Times New Roman" w:eastAsia="Times New Roman" w:hAnsi="Times New Roman" w:cs="Times New Roman"/>
          <w:b/>
          <w:sz w:val="24"/>
          <w:szCs w:val="24"/>
          <w:lang w:eastAsia="ru-RU"/>
        </w:rPr>
      </w:pPr>
      <w:r w:rsidRPr="00870A85">
        <w:rPr>
          <w:rFonts w:ascii="Times New Roman" w:eastAsia="Times New Roman" w:hAnsi="Times New Roman" w:cs="Times New Roman"/>
          <w:b/>
          <w:sz w:val="24"/>
          <w:szCs w:val="24"/>
          <w:lang w:eastAsia="ru-RU"/>
        </w:rPr>
        <w:t>прогресивного педагогічного досвіду</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989"/>
        <w:gridCol w:w="1175"/>
        <w:gridCol w:w="683"/>
        <w:gridCol w:w="589"/>
        <w:gridCol w:w="683"/>
        <w:gridCol w:w="574"/>
        <w:gridCol w:w="826"/>
        <w:gridCol w:w="1161"/>
      </w:tblGrid>
      <w:tr w:rsidR="0053502C" w:rsidRPr="00870A85" w:rsidTr="00F96C5B">
        <w:trPr>
          <w:cantSplit/>
          <w:trHeight w:val="1833"/>
        </w:trPr>
        <w:tc>
          <w:tcPr>
            <w:tcW w:w="325" w:type="pct"/>
            <w:shd w:val="clear" w:color="auto" w:fill="auto"/>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w:t>
            </w:r>
          </w:p>
        </w:tc>
        <w:tc>
          <w:tcPr>
            <w:tcW w:w="1610"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Форми</w:t>
            </w:r>
          </w:p>
        </w:tc>
        <w:tc>
          <w:tcPr>
            <w:tcW w:w="633"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Вид досвіду (визнаний або власний)</w:t>
            </w:r>
          </w:p>
        </w:tc>
        <w:tc>
          <w:tcPr>
            <w:tcW w:w="368"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Рік</w:t>
            </w:r>
          </w:p>
        </w:tc>
        <w:tc>
          <w:tcPr>
            <w:tcW w:w="317"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Назва (тема)</w:t>
            </w:r>
          </w:p>
        </w:tc>
        <w:tc>
          <w:tcPr>
            <w:tcW w:w="368" w:type="pct"/>
            <w:shd w:val="clear" w:color="auto" w:fill="auto"/>
            <w:textDirection w:val="btL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Рівень закладу</w:t>
            </w:r>
          </w:p>
        </w:tc>
        <w:tc>
          <w:tcPr>
            <w:tcW w:w="309"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Рівень ТГ</w:t>
            </w:r>
          </w:p>
        </w:tc>
        <w:tc>
          <w:tcPr>
            <w:tcW w:w="445"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Обласний рівень</w:t>
            </w:r>
          </w:p>
        </w:tc>
        <w:tc>
          <w:tcPr>
            <w:tcW w:w="625" w:type="pct"/>
            <w:shd w:val="clear" w:color="auto" w:fill="auto"/>
            <w:textDirection w:val="btLr"/>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Всеукраїнський  (міжнародний) рівень</w:t>
            </w:r>
          </w:p>
        </w:tc>
      </w:tr>
      <w:tr w:rsidR="0053502C" w:rsidRPr="00870A85" w:rsidTr="00F96C5B">
        <w:trPr>
          <w:trHeight w:val="562"/>
        </w:trPr>
        <w:tc>
          <w:tcPr>
            <w:tcW w:w="325" w:type="pct"/>
            <w:vMerge w:val="restar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w:t>
            </w:r>
          </w:p>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1610"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iCs/>
                <w:sz w:val="24"/>
                <w:szCs w:val="24"/>
                <w:lang w:eastAsia="ru-RU"/>
              </w:rPr>
            </w:pPr>
            <w:r w:rsidRPr="00870A85">
              <w:rPr>
                <w:rFonts w:ascii="Times New Roman" w:eastAsia="Times New Roman" w:hAnsi="Times New Roman" w:cs="Times New Roman"/>
                <w:iCs/>
                <w:sz w:val="24"/>
                <w:szCs w:val="24"/>
                <w:lang w:eastAsia="ru-RU"/>
              </w:rPr>
              <w:t>Експериментальний дослідницький майданчик</w:t>
            </w:r>
          </w:p>
        </w:tc>
        <w:tc>
          <w:tcPr>
            <w:tcW w:w="633"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17"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09"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44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6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r>
      <w:tr w:rsidR="0053502C" w:rsidRPr="00870A85" w:rsidTr="00F96C5B">
        <w:trPr>
          <w:trHeight w:val="327"/>
        </w:trPr>
        <w:tc>
          <w:tcPr>
            <w:tcW w:w="325" w:type="pct"/>
            <w:vMerge/>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1610"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iCs/>
                <w:sz w:val="24"/>
                <w:szCs w:val="24"/>
                <w:lang w:eastAsia="ru-RU"/>
              </w:rPr>
              <w:t>Педагогічна майстерня,  майстер-клас</w:t>
            </w:r>
          </w:p>
        </w:tc>
        <w:tc>
          <w:tcPr>
            <w:tcW w:w="633"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17"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09"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445"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625"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r>
      <w:tr w:rsidR="0053502C" w:rsidRPr="00870A85" w:rsidTr="00F96C5B">
        <w:tc>
          <w:tcPr>
            <w:tcW w:w="325" w:type="pct"/>
            <w:vMerge/>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1610"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Творча група</w:t>
            </w:r>
          </w:p>
        </w:tc>
        <w:tc>
          <w:tcPr>
            <w:tcW w:w="633"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17"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09"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44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6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r>
      <w:tr w:rsidR="0053502C" w:rsidRPr="00870A85" w:rsidTr="00F96C5B">
        <w:tc>
          <w:tcPr>
            <w:tcW w:w="325" w:type="pct"/>
            <w:vMerge/>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1610"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iCs/>
                <w:sz w:val="24"/>
                <w:szCs w:val="24"/>
                <w:lang w:eastAsia="ru-RU"/>
              </w:rPr>
            </w:pPr>
            <w:r w:rsidRPr="00870A85">
              <w:rPr>
                <w:rFonts w:ascii="Times New Roman" w:eastAsia="Times New Roman" w:hAnsi="Times New Roman" w:cs="Times New Roman"/>
                <w:iCs/>
                <w:sz w:val="24"/>
                <w:szCs w:val="24"/>
                <w:lang w:eastAsia="ru-RU"/>
              </w:rPr>
              <w:t>Школа молодого педагога, наставництво</w:t>
            </w:r>
          </w:p>
        </w:tc>
        <w:tc>
          <w:tcPr>
            <w:tcW w:w="633"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17"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09"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44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6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r>
      <w:tr w:rsidR="0053502C" w:rsidRPr="00870A85" w:rsidTr="00F96C5B">
        <w:trPr>
          <w:trHeight w:val="353"/>
        </w:trPr>
        <w:tc>
          <w:tcPr>
            <w:tcW w:w="325" w:type="pct"/>
            <w:vMerge/>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1610"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Семінари, круглі столи тощо</w:t>
            </w:r>
          </w:p>
        </w:tc>
        <w:tc>
          <w:tcPr>
            <w:tcW w:w="633"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17"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09"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44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6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r>
      <w:tr w:rsidR="0053502C" w:rsidRPr="00870A85" w:rsidTr="00F96C5B">
        <w:trPr>
          <w:trHeight w:val="558"/>
        </w:trPr>
        <w:tc>
          <w:tcPr>
            <w:tcW w:w="325" w:type="pct"/>
            <w:vMerge/>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1610"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iCs/>
                <w:sz w:val="24"/>
                <w:szCs w:val="24"/>
                <w:lang w:eastAsia="ru-RU"/>
              </w:rPr>
            </w:pPr>
            <w:r w:rsidRPr="00870A85">
              <w:rPr>
                <w:rFonts w:ascii="Times New Roman" w:eastAsia="Times New Roman" w:hAnsi="Times New Roman" w:cs="Times New Roman"/>
                <w:iCs/>
                <w:sz w:val="24"/>
                <w:szCs w:val="24"/>
                <w:lang w:eastAsia="ru-RU"/>
              </w:rPr>
              <w:t>Інші форми співпраці з методичними службами та педагогічним загалом</w:t>
            </w:r>
          </w:p>
        </w:tc>
        <w:tc>
          <w:tcPr>
            <w:tcW w:w="633"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17"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09"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44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6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r>
      <w:tr w:rsidR="0053502C" w:rsidRPr="00870A85" w:rsidTr="00F96C5B">
        <w:trPr>
          <w:trHeight w:val="860"/>
        </w:trPr>
        <w:tc>
          <w:tcPr>
            <w:tcW w:w="3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2</w:t>
            </w:r>
          </w:p>
        </w:tc>
        <w:tc>
          <w:tcPr>
            <w:tcW w:w="1610"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Участь у роботі журі фахових (творчих) конкурсів, рецензування та експертиза методичних матеріалів</w:t>
            </w:r>
          </w:p>
        </w:tc>
        <w:tc>
          <w:tcPr>
            <w:tcW w:w="633"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17"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09"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44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6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r>
      <w:tr w:rsidR="0053502C" w:rsidRPr="00870A85" w:rsidTr="00F96C5B">
        <w:trPr>
          <w:trHeight w:val="627"/>
        </w:trPr>
        <w:tc>
          <w:tcPr>
            <w:tcW w:w="3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3</w:t>
            </w:r>
          </w:p>
        </w:tc>
        <w:tc>
          <w:tcPr>
            <w:tcW w:w="1610"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Реалізація соціально-педагогічних проектів, програм</w:t>
            </w:r>
          </w:p>
        </w:tc>
        <w:tc>
          <w:tcPr>
            <w:tcW w:w="633"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17"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09"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44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6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r>
      <w:tr w:rsidR="0053502C" w:rsidRPr="00870A85" w:rsidTr="00F96C5B">
        <w:trPr>
          <w:trHeight w:val="263"/>
        </w:trPr>
        <w:tc>
          <w:tcPr>
            <w:tcW w:w="3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4</w:t>
            </w:r>
          </w:p>
        </w:tc>
        <w:tc>
          <w:tcPr>
            <w:tcW w:w="1610"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Інші види роботи</w:t>
            </w:r>
          </w:p>
        </w:tc>
        <w:tc>
          <w:tcPr>
            <w:tcW w:w="633"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17"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68" w:type="pct"/>
            <w:shd w:val="clear" w:color="auto" w:fill="auto"/>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309"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44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625" w:type="pct"/>
            <w:shd w:val="clear" w:color="auto" w:fill="auto"/>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r>
    </w:tbl>
    <w:p w:rsidR="001808D9" w:rsidRDefault="001808D9" w:rsidP="0053502C">
      <w:pPr>
        <w:spacing w:after="0" w:line="240" w:lineRule="auto"/>
        <w:ind w:firstLine="708"/>
        <w:jc w:val="both"/>
        <w:rPr>
          <w:rFonts w:ascii="Times New Roman" w:eastAsia="Times New Roman" w:hAnsi="Times New Roman" w:cs="Times New Roman"/>
          <w:sz w:val="24"/>
          <w:szCs w:val="24"/>
          <w:lang w:eastAsia="ru-RU"/>
        </w:rPr>
      </w:pPr>
    </w:p>
    <w:p w:rsidR="00FF08F1" w:rsidRDefault="00FF08F1" w:rsidP="0053502C">
      <w:pPr>
        <w:spacing w:after="0" w:line="240" w:lineRule="auto"/>
        <w:ind w:firstLine="708"/>
        <w:jc w:val="both"/>
        <w:rPr>
          <w:rFonts w:ascii="Times New Roman" w:eastAsia="Times New Roman" w:hAnsi="Times New Roman" w:cs="Times New Roman"/>
          <w:sz w:val="24"/>
          <w:szCs w:val="24"/>
          <w:lang w:eastAsia="ru-RU"/>
        </w:rPr>
      </w:pPr>
    </w:p>
    <w:p w:rsidR="00FF08F1" w:rsidRDefault="00FF08F1" w:rsidP="0053502C">
      <w:pPr>
        <w:spacing w:after="0" w:line="240" w:lineRule="auto"/>
        <w:ind w:firstLine="708"/>
        <w:jc w:val="both"/>
        <w:rPr>
          <w:rFonts w:ascii="Times New Roman" w:eastAsia="Times New Roman" w:hAnsi="Times New Roman" w:cs="Times New Roman"/>
          <w:sz w:val="24"/>
          <w:szCs w:val="24"/>
          <w:lang w:eastAsia="ru-RU"/>
        </w:rPr>
      </w:pPr>
    </w:p>
    <w:p w:rsidR="00C516E5" w:rsidRDefault="00C516E5" w:rsidP="0053502C">
      <w:pPr>
        <w:spacing w:after="0" w:line="240" w:lineRule="auto"/>
        <w:ind w:firstLine="708"/>
        <w:jc w:val="both"/>
        <w:rPr>
          <w:rFonts w:ascii="Times New Roman" w:eastAsia="Times New Roman" w:hAnsi="Times New Roman" w:cs="Times New Roman"/>
          <w:sz w:val="24"/>
          <w:szCs w:val="24"/>
          <w:lang w:eastAsia="ru-RU"/>
        </w:rPr>
      </w:pPr>
    </w:p>
    <w:p w:rsidR="00C516E5" w:rsidRDefault="00C516E5" w:rsidP="0053502C">
      <w:pPr>
        <w:spacing w:after="0" w:line="240" w:lineRule="auto"/>
        <w:ind w:firstLine="708"/>
        <w:jc w:val="both"/>
        <w:rPr>
          <w:rFonts w:ascii="Times New Roman" w:eastAsia="Times New Roman" w:hAnsi="Times New Roman" w:cs="Times New Roman"/>
          <w:sz w:val="24"/>
          <w:szCs w:val="24"/>
          <w:lang w:eastAsia="ru-RU"/>
        </w:rPr>
      </w:pPr>
    </w:p>
    <w:p w:rsidR="00C516E5" w:rsidRDefault="00C516E5" w:rsidP="0053502C">
      <w:pPr>
        <w:spacing w:after="0" w:line="240" w:lineRule="auto"/>
        <w:ind w:firstLine="708"/>
        <w:jc w:val="both"/>
        <w:rPr>
          <w:rFonts w:ascii="Times New Roman" w:eastAsia="Times New Roman" w:hAnsi="Times New Roman" w:cs="Times New Roman"/>
          <w:sz w:val="24"/>
          <w:szCs w:val="24"/>
          <w:lang w:eastAsia="ru-RU"/>
        </w:rPr>
      </w:pPr>
    </w:p>
    <w:p w:rsidR="00C516E5" w:rsidRDefault="00C516E5" w:rsidP="0053502C">
      <w:pPr>
        <w:spacing w:after="0" w:line="240" w:lineRule="auto"/>
        <w:ind w:firstLine="708"/>
        <w:jc w:val="both"/>
        <w:rPr>
          <w:rFonts w:ascii="Times New Roman" w:eastAsia="Times New Roman" w:hAnsi="Times New Roman" w:cs="Times New Roman"/>
          <w:sz w:val="24"/>
          <w:szCs w:val="24"/>
          <w:lang w:eastAsia="ru-RU"/>
        </w:rPr>
      </w:pPr>
    </w:p>
    <w:p w:rsidR="00C516E5" w:rsidRDefault="00C516E5" w:rsidP="0053502C">
      <w:pPr>
        <w:spacing w:after="0" w:line="240" w:lineRule="auto"/>
        <w:ind w:firstLine="708"/>
        <w:jc w:val="both"/>
        <w:rPr>
          <w:rFonts w:ascii="Times New Roman" w:eastAsia="Times New Roman" w:hAnsi="Times New Roman" w:cs="Times New Roman"/>
          <w:sz w:val="24"/>
          <w:szCs w:val="24"/>
          <w:lang w:eastAsia="ru-RU"/>
        </w:rPr>
      </w:pPr>
    </w:p>
    <w:p w:rsidR="0053502C" w:rsidRPr="00870A85" w:rsidRDefault="0053502C" w:rsidP="0053502C">
      <w:pPr>
        <w:spacing w:after="0" w:line="240" w:lineRule="auto"/>
        <w:ind w:firstLine="708"/>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lastRenderedPageBreak/>
        <w:t xml:space="preserve">На основі матеріалів оцінки результативності фахової діяльності  педагогічних працівників у </w:t>
      </w:r>
      <w:proofErr w:type="spellStart"/>
      <w:r w:rsidRPr="00870A85">
        <w:rPr>
          <w:rFonts w:ascii="Times New Roman" w:eastAsia="Times New Roman" w:hAnsi="Times New Roman" w:cs="Times New Roman"/>
          <w:sz w:val="24"/>
          <w:szCs w:val="24"/>
          <w:lang w:eastAsia="ru-RU"/>
        </w:rPr>
        <w:t>міжатестаційний</w:t>
      </w:r>
      <w:proofErr w:type="spellEnd"/>
      <w:r w:rsidRPr="00870A85">
        <w:rPr>
          <w:rFonts w:ascii="Times New Roman" w:eastAsia="Times New Roman" w:hAnsi="Times New Roman" w:cs="Times New Roman"/>
          <w:sz w:val="24"/>
          <w:szCs w:val="24"/>
          <w:lang w:eastAsia="ru-RU"/>
        </w:rPr>
        <w:t xml:space="preserve"> період заповнюється Атестаційна картка педагога:</w:t>
      </w:r>
    </w:p>
    <w:p w:rsidR="001808D9" w:rsidRPr="00870A85" w:rsidRDefault="001808D9" w:rsidP="00C516E5">
      <w:pPr>
        <w:spacing w:after="0" w:line="240" w:lineRule="auto"/>
        <w:rPr>
          <w:rFonts w:ascii="Times New Roman" w:eastAsia="Times New Roman" w:hAnsi="Times New Roman" w:cs="Times New Roman"/>
          <w:b/>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b/>
          <w:sz w:val="24"/>
          <w:szCs w:val="24"/>
          <w:lang w:eastAsia="ru-RU"/>
        </w:rPr>
      </w:pPr>
      <w:r w:rsidRPr="00870A85">
        <w:rPr>
          <w:rFonts w:ascii="Times New Roman" w:eastAsia="Times New Roman" w:hAnsi="Times New Roman" w:cs="Times New Roman"/>
          <w:b/>
          <w:sz w:val="24"/>
          <w:szCs w:val="24"/>
          <w:lang w:eastAsia="ru-RU"/>
        </w:rPr>
        <w:t>Атестаційна картка педагога</w:t>
      </w:r>
    </w:p>
    <w:tbl>
      <w:tblPr>
        <w:tblW w:w="0" w:type="auto"/>
        <w:tblInd w:w="40" w:type="dxa"/>
        <w:tblLayout w:type="fixed"/>
        <w:tblCellMar>
          <w:left w:w="40" w:type="dxa"/>
          <w:right w:w="40" w:type="dxa"/>
        </w:tblCellMar>
        <w:tblLook w:val="0000" w:firstRow="0" w:lastRow="0" w:firstColumn="0" w:lastColumn="0" w:noHBand="0" w:noVBand="0"/>
      </w:tblPr>
      <w:tblGrid>
        <w:gridCol w:w="619"/>
        <w:gridCol w:w="4570"/>
        <w:gridCol w:w="1332"/>
        <w:gridCol w:w="1134"/>
        <w:gridCol w:w="1825"/>
      </w:tblGrid>
      <w:tr w:rsidR="0053502C" w:rsidRPr="00870A85" w:rsidTr="0053502C">
        <w:trPr>
          <w:trHeight w:val="667"/>
        </w:trPr>
        <w:tc>
          <w:tcPr>
            <w:tcW w:w="619"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 п/п</w:t>
            </w:r>
          </w:p>
        </w:tc>
        <w:tc>
          <w:tcPr>
            <w:tcW w:w="4570"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 xml:space="preserve">Параметри оцінки роботи педагога за </w:t>
            </w:r>
            <w:proofErr w:type="spellStart"/>
            <w:r w:rsidRPr="00870A85">
              <w:rPr>
                <w:rFonts w:ascii="Times New Roman" w:eastAsia="Times New Roman" w:hAnsi="Times New Roman" w:cs="Times New Roman"/>
                <w:sz w:val="24"/>
                <w:szCs w:val="24"/>
                <w:lang w:eastAsia="uk-UA"/>
              </w:rPr>
              <w:t>міжатестаційний</w:t>
            </w:r>
            <w:proofErr w:type="spellEnd"/>
            <w:r w:rsidRPr="00870A85">
              <w:rPr>
                <w:rFonts w:ascii="Times New Roman" w:eastAsia="Times New Roman" w:hAnsi="Times New Roman" w:cs="Times New Roman"/>
                <w:sz w:val="24"/>
                <w:szCs w:val="24"/>
                <w:lang w:eastAsia="uk-UA"/>
              </w:rPr>
              <w:t xml:space="preserve"> період</w:t>
            </w:r>
          </w:p>
        </w:tc>
        <w:tc>
          <w:tcPr>
            <w:tcW w:w="1332"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Кількість балів</w:t>
            </w:r>
          </w:p>
        </w:tc>
        <w:tc>
          <w:tcPr>
            <w:tcW w:w="1134"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Оцінка</w:t>
            </w:r>
          </w:p>
        </w:tc>
        <w:tc>
          <w:tcPr>
            <w:tcW w:w="1825"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Примітка</w:t>
            </w:r>
          </w:p>
        </w:tc>
      </w:tr>
      <w:tr w:rsidR="0053502C" w:rsidRPr="00870A85" w:rsidTr="0053502C">
        <w:trPr>
          <w:trHeight w:val="878"/>
        </w:trPr>
        <w:tc>
          <w:tcPr>
            <w:tcW w:w="619"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w:t>
            </w:r>
          </w:p>
        </w:tc>
        <w:tc>
          <w:tcPr>
            <w:tcW w:w="4570"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Підготовлені методичні матеріали, виступи, публікації у фахових виданнях</w:t>
            </w:r>
          </w:p>
          <w:p w:rsidR="0053502C" w:rsidRPr="00870A85" w:rsidRDefault="0053502C" w:rsidP="002F51FC">
            <w:pPr>
              <w:numPr>
                <w:ilvl w:val="0"/>
                <w:numId w:val="15"/>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рівень закладу</w:t>
            </w:r>
          </w:p>
          <w:p w:rsidR="0053502C" w:rsidRPr="00870A85" w:rsidRDefault="00FF08F1" w:rsidP="002F51FC">
            <w:pPr>
              <w:numPr>
                <w:ilvl w:val="0"/>
                <w:numId w:val="15"/>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міський рівень </w:t>
            </w:r>
          </w:p>
          <w:p w:rsidR="0053502C" w:rsidRPr="00870A85" w:rsidRDefault="0053502C" w:rsidP="002F51FC">
            <w:pPr>
              <w:numPr>
                <w:ilvl w:val="0"/>
                <w:numId w:val="15"/>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обласний рівень</w:t>
            </w:r>
          </w:p>
          <w:p w:rsidR="0053502C" w:rsidRPr="00870A85" w:rsidRDefault="0053502C" w:rsidP="002F51FC">
            <w:pPr>
              <w:numPr>
                <w:ilvl w:val="0"/>
                <w:numId w:val="15"/>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всеукраїнський (міжнародний) рівень</w:t>
            </w:r>
          </w:p>
        </w:tc>
        <w:tc>
          <w:tcPr>
            <w:tcW w:w="1332"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2</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4</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6</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1825"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Підтверджене документально</w:t>
            </w:r>
          </w:p>
        </w:tc>
      </w:tr>
      <w:tr w:rsidR="0053502C" w:rsidRPr="00870A85" w:rsidTr="0053502C">
        <w:trPr>
          <w:trHeight w:val="230"/>
        </w:trPr>
        <w:tc>
          <w:tcPr>
            <w:tcW w:w="619"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2</w:t>
            </w:r>
          </w:p>
        </w:tc>
        <w:tc>
          <w:tcPr>
            <w:tcW w:w="4570"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 xml:space="preserve">Особисті досягнення педагогічного працівника у професійних конкурсах </w:t>
            </w:r>
          </w:p>
          <w:p w:rsidR="0053502C" w:rsidRPr="00870A85" w:rsidRDefault="00FF08F1" w:rsidP="005350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міський рівень </w:t>
            </w:r>
          </w:p>
          <w:p w:rsidR="0053502C" w:rsidRPr="00870A85" w:rsidRDefault="0053502C" w:rsidP="005350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обласний рівень</w:t>
            </w:r>
          </w:p>
          <w:p w:rsidR="0053502C" w:rsidRPr="00870A85" w:rsidRDefault="0053502C" w:rsidP="0053502C">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ru-RU"/>
              </w:rPr>
              <w:t>всеукраїнський (міжнародний) рівень</w:t>
            </w:r>
          </w:p>
        </w:tc>
        <w:tc>
          <w:tcPr>
            <w:tcW w:w="1332"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5</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10</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15</w:t>
            </w:r>
          </w:p>
        </w:tc>
        <w:tc>
          <w:tcPr>
            <w:tcW w:w="1134"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1825"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Підтверджене документально</w:t>
            </w:r>
          </w:p>
        </w:tc>
      </w:tr>
      <w:tr w:rsidR="0053502C" w:rsidRPr="00870A85" w:rsidTr="0053502C">
        <w:trPr>
          <w:trHeight w:val="955"/>
        </w:trPr>
        <w:tc>
          <w:tcPr>
            <w:tcW w:w="619"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3</w:t>
            </w:r>
          </w:p>
        </w:tc>
        <w:tc>
          <w:tcPr>
            <w:tcW w:w="4570"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 xml:space="preserve">Результати контролю  за збереженням контингенту гуртківців </w:t>
            </w:r>
          </w:p>
          <w:p w:rsidR="0053502C" w:rsidRPr="00870A85" w:rsidRDefault="0053502C" w:rsidP="002F51FC">
            <w:pPr>
              <w:numPr>
                <w:ilvl w:val="0"/>
                <w:numId w:val="1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менше 50%</w:t>
            </w:r>
          </w:p>
          <w:p w:rsidR="0053502C" w:rsidRPr="00870A85" w:rsidRDefault="0053502C" w:rsidP="002F51FC">
            <w:pPr>
              <w:numPr>
                <w:ilvl w:val="0"/>
                <w:numId w:val="1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50-60%</w:t>
            </w:r>
          </w:p>
          <w:p w:rsidR="0053502C" w:rsidRPr="00870A85" w:rsidRDefault="0053502C" w:rsidP="002F51FC">
            <w:pPr>
              <w:numPr>
                <w:ilvl w:val="0"/>
                <w:numId w:val="1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60-70 %</w:t>
            </w:r>
          </w:p>
          <w:p w:rsidR="0053502C" w:rsidRPr="00870A85" w:rsidRDefault="0053502C" w:rsidP="002F51FC">
            <w:pPr>
              <w:numPr>
                <w:ilvl w:val="0"/>
                <w:numId w:val="1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Більше 70 %</w:t>
            </w:r>
          </w:p>
        </w:tc>
        <w:tc>
          <w:tcPr>
            <w:tcW w:w="1332"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0</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5</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10</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20</w:t>
            </w:r>
          </w:p>
        </w:tc>
        <w:tc>
          <w:tcPr>
            <w:tcW w:w="1134"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1825" w:type="dxa"/>
            <w:tcBorders>
              <w:top w:val="single" w:sz="6" w:space="0" w:color="auto"/>
              <w:left w:val="single" w:sz="6" w:space="0" w:color="auto"/>
              <w:bottom w:val="single" w:sz="6" w:space="0" w:color="auto"/>
              <w:right w:val="single" w:sz="6" w:space="0" w:color="auto"/>
            </w:tcBorders>
            <w:vAlign w:val="center"/>
          </w:tcPr>
          <w:p w:rsidR="0053502C" w:rsidRPr="00870A85" w:rsidRDefault="00494118" w:rsidP="0053502C">
            <w:pPr>
              <w:spacing w:after="0" w:line="240" w:lineRule="auto"/>
              <w:jc w:val="center"/>
              <w:rPr>
                <w:rFonts w:ascii="Times New Roman" w:eastAsia="Times New Roman" w:hAnsi="Times New Roman" w:cs="Times New Roman"/>
                <w:sz w:val="24"/>
                <w:szCs w:val="24"/>
                <w:lang w:eastAsia="ru-RU"/>
              </w:rPr>
            </w:pPr>
            <w:r w:rsidRPr="00494118">
              <w:rPr>
                <w:rFonts w:ascii="Times New Roman" w:eastAsia="Times New Roman" w:hAnsi="Times New Roman" w:cs="Times New Roman"/>
                <w:color w:val="FF0000"/>
                <w:sz w:val="24"/>
                <w:szCs w:val="24"/>
                <w:lang w:eastAsia="ru-RU"/>
              </w:rPr>
              <w:t>Підтверджене документально</w:t>
            </w:r>
          </w:p>
        </w:tc>
      </w:tr>
      <w:tr w:rsidR="0053502C" w:rsidRPr="00870A85" w:rsidTr="0053502C">
        <w:trPr>
          <w:trHeight w:val="456"/>
        </w:trPr>
        <w:tc>
          <w:tcPr>
            <w:tcW w:w="619"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4</w:t>
            </w:r>
          </w:p>
        </w:tc>
        <w:tc>
          <w:tcPr>
            <w:tcW w:w="4570"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rPr>
                <w:rFonts w:ascii="Times New Roman" w:eastAsia="Times New Roman" w:hAnsi="Times New Roman" w:cs="Times New Roman"/>
                <w:bCs/>
                <w:iCs/>
                <w:sz w:val="24"/>
                <w:szCs w:val="24"/>
                <w:lang w:eastAsia="ru-RU"/>
              </w:rPr>
            </w:pPr>
            <w:r w:rsidRPr="00870A85">
              <w:rPr>
                <w:rFonts w:ascii="Times New Roman" w:eastAsia="Times New Roman" w:hAnsi="Times New Roman" w:cs="Times New Roman"/>
                <w:b/>
                <w:bCs/>
                <w:iCs/>
                <w:sz w:val="24"/>
                <w:szCs w:val="24"/>
                <w:lang w:eastAsia="ru-RU"/>
              </w:rPr>
              <w:t>Популяризація роботи гуртка (публікації у ЗМІ, виступи, майстер-класи та ін.)</w:t>
            </w:r>
          </w:p>
          <w:p w:rsidR="0053502C" w:rsidRPr="00870A85" w:rsidRDefault="00085F40" w:rsidP="005350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міський рівень </w:t>
            </w:r>
          </w:p>
          <w:p w:rsidR="0053502C" w:rsidRPr="00870A85" w:rsidRDefault="0053502C" w:rsidP="005350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обласний рівень</w:t>
            </w:r>
          </w:p>
          <w:p w:rsidR="0053502C" w:rsidRPr="00870A85" w:rsidRDefault="0053502C" w:rsidP="0053502C">
            <w:pPr>
              <w:spacing w:after="0" w:line="240" w:lineRule="auto"/>
              <w:jc w:val="both"/>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ru-RU"/>
              </w:rPr>
              <w:t>всеукраїнський (міжнародний) рівень</w:t>
            </w:r>
          </w:p>
        </w:tc>
        <w:tc>
          <w:tcPr>
            <w:tcW w:w="1332"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5</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10</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20</w:t>
            </w:r>
          </w:p>
        </w:tc>
        <w:tc>
          <w:tcPr>
            <w:tcW w:w="1134"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1825"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Підтверджене документально</w:t>
            </w:r>
          </w:p>
        </w:tc>
      </w:tr>
      <w:tr w:rsidR="0053502C" w:rsidRPr="00870A85" w:rsidTr="0053502C">
        <w:trPr>
          <w:trHeight w:val="1151"/>
        </w:trPr>
        <w:tc>
          <w:tcPr>
            <w:tcW w:w="619"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5</w:t>
            </w:r>
          </w:p>
        </w:tc>
        <w:tc>
          <w:tcPr>
            <w:tcW w:w="4570"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Результативність участі здобувачів освіти в конкурсах</w:t>
            </w:r>
          </w:p>
          <w:p w:rsidR="0053502C" w:rsidRPr="00870A85" w:rsidRDefault="00085F40" w:rsidP="005350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міський рівень </w:t>
            </w:r>
          </w:p>
          <w:p w:rsidR="0053502C" w:rsidRPr="00870A85" w:rsidRDefault="0053502C" w:rsidP="005350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обласний рівень</w:t>
            </w:r>
          </w:p>
          <w:p w:rsidR="0053502C" w:rsidRPr="00870A85" w:rsidRDefault="0053502C" w:rsidP="002F51FC">
            <w:pPr>
              <w:numPr>
                <w:ilvl w:val="0"/>
                <w:numId w:val="17"/>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всеукраїнський (міжнародний) рівень</w:t>
            </w:r>
          </w:p>
        </w:tc>
        <w:tc>
          <w:tcPr>
            <w:tcW w:w="1332"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10</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15</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20</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p>
        </w:tc>
        <w:tc>
          <w:tcPr>
            <w:tcW w:w="1825"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Підтверджене документально</w:t>
            </w:r>
          </w:p>
        </w:tc>
      </w:tr>
      <w:tr w:rsidR="0053502C" w:rsidRPr="00870A85" w:rsidTr="0053502C">
        <w:trPr>
          <w:trHeight w:val="883"/>
        </w:trPr>
        <w:tc>
          <w:tcPr>
            <w:tcW w:w="619"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6</w:t>
            </w:r>
          </w:p>
        </w:tc>
        <w:tc>
          <w:tcPr>
            <w:tcW w:w="4570"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 xml:space="preserve">Участь працівника в розповсюдженні  </w:t>
            </w:r>
          </w:p>
          <w:p w:rsidR="0053502C" w:rsidRPr="00870A85" w:rsidRDefault="0053502C" w:rsidP="0053502C">
            <w:pPr>
              <w:spacing w:after="0" w:line="240" w:lineRule="auto"/>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прогресивного педагогічного досвіду</w:t>
            </w:r>
          </w:p>
          <w:p w:rsidR="0053502C" w:rsidRPr="00870A85" w:rsidRDefault="00085F40" w:rsidP="005350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міський рівень </w:t>
            </w:r>
          </w:p>
          <w:p w:rsidR="0053502C" w:rsidRPr="00870A85" w:rsidRDefault="0053502C" w:rsidP="005350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обласний рівень</w:t>
            </w:r>
          </w:p>
          <w:p w:rsidR="0053502C" w:rsidRPr="00870A85" w:rsidRDefault="0053502C" w:rsidP="002F51FC">
            <w:pPr>
              <w:numPr>
                <w:ilvl w:val="0"/>
                <w:numId w:val="18"/>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всеукраїнський (міжнародний) рівень</w:t>
            </w:r>
          </w:p>
        </w:tc>
        <w:tc>
          <w:tcPr>
            <w:tcW w:w="1332"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5</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10</w:t>
            </w:r>
          </w:p>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15</w:t>
            </w:r>
          </w:p>
        </w:tc>
        <w:tc>
          <w:tcPr>
            <w:tcW w:w="1134"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1825"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position w:val="-6"/>
                <w:sz w:val="24"/>
                <w:szCs w:val="24"/>
                <w:lang w:eastAsia="ru-RU"/>
              </w:rPr>
            </w:pPr>
            <w:r w:rsidRPr="00870A85">
              <w:rPr>
                <w:rFonts w:ascii="Times New Roman" w:eastAsia="Times New Roman" w:hAnsi="Times New Roman" w:cs="Times New Roman"/>
                <w:sz w:val="24"/>
                <w:szCs w:val="24"/>
                <w:lang w:eastAsia="ru-RU"/>
              </w:rPr>
              <w:t>Підтверджене документально</w:t>
            </w:r>
          </w:p>
        </w:tc>
      </w:tr>
      <w:tr w:rsidR="0053502C" w:rsidRPr="00870A85" w:rsidTr="0053502C">
        <w:trPr>
          <w:trHeight w:val="230"/>
        </w:trPr>
        <w:tc>
          <w:tcPr>
            <w:tcW w:w="619"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7</w:t>
            </w:r>
          </w:p>
        </w:tc>
        <w:tc>
          <w:tcPr>
            <w:tcW w:w="4570"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both"/>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Рівень загальної культури та моральних якостей педагога</w:t>
            </w:r>
          </w:p>
        </w:tc>
        <w:tc>
          <w:tcPr>
            <w:tcW w:w="1332"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r w:rsidRPr="00870A85">
              <w:rPr>
                <w:rFonts w:ascii="Times New Roman" w:eastAsia="Times New Roman" w:hAnsi="Times New Roman" w:cs="Times New Roman"/>
                <w:sz w:val="24"/>
                <w:szCs w:val="24"/>
                <w:lang w:eastAsia="ru-RU"/>
              </w:rPr>
              <w:t>0 - 10</w:t>
            </w:r>
          </w:p>
        </w:tc>
        <w:tc>
          <w:tcPr>
            <w:tcW w:w="1134"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c>
          <w:tcPr>
            <w:tcW w:w="1825" w:type="dxa"/>
            <w:tcBorders>
              <w:top w:val="single" w:sz="6" w:space="0" w:color="auto"/>
              <w:left w:val="single" w:sz="6" w:space="0" w:color="auto"/>
              <w:bottom w:val="single" w:sz="6" w:space="0" w:color="auto"/>
              <w:right w:val="single" w:sz="6" w:space="0" w:color="auto"/>
            </w:tcBorders>
            <w:vAlign w:val="center"/>
          </w:tcPr>
          <w:p w:rsidR="0053502C" w:rsidRPr="00870A85" w:rsidRDefault="0053502C" w:rsidP="0053502C">
            <w:pPr>
              <w:spacing w:after="0" w:line="240" w:lineRule="auto"/>
              <w:jc w:val="center"/>
              <w:rPr>
                <w:rFonts w:ascii="Times New Roman" w:eastAsia="Times New Roman" w:hAnsi="Times New Roman" w:cs="Times New Roman"/>
                <w:sz w:val="24"/>
                <w:szCs w:val="24"/>
                <w:lang w:eastAsia="ru-RU"/>
              </w:rPr>
            </w:pPr>
          </w:p>
        </w:tc>
      </w:tr>
    </w:tbl>
    <w:p w:rsidR="0053502C" w:rsidRPr="00870A85" w:rsidRDefault="0053502C" w:rsidP="0053502C">
      <w:pPr>
        <w:spacing w:after="0" w:line="240" w:lineRule="auto"/>
        <w:rPr>
          <w:rFonts w:ascii="Times New Roman" w:eastAsia="Times New Roman" w:hAnsi="Times New Roman" w:cs="Times New Roman"/>
          <w:sz w:val="24"/>
          <w:szCs w:val="24"/>
          <w:lang w:eastAsia="uk-UA"/>
        </w:rPr>
      </w:pPr>
    </w:p>
    <w:p w:rsidR="0053502C" w:rsidRPr="00870A85" w:rsidRDefault="0053502C" w:rsidP="0053502C">
      <w:pPr>
        <w:spacing w:after="0" w:line="240" w:lineRule="auto"/>
        <w:jc w:val="both"/>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Рівні:</w:t>
      </w:r>
    </w:p>
    <w:p w:rsidR="0053502C" w:rsidRPr="00870A85" w:rsidRDefault="0053502C" w:rsidP="0053502C">
      <w:pPr>
        <w:spacing w:after="0" w:line="240" w:lineRule="auto"/>
        <w:jc w:val="both"/>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Низький 0—50 балів</w:t>
      </w:r>
    </w:p>
    <w:p w:rsidR="0053502C" w:rsidRPr="00870A85" w:rsidRDefault="0053502C" w:rsidP="0053502C">
      <w:pPr>
        <w:spacing w:after="0" w:line="240" w:lineRule="auto"/>
        <w:jc w:val="both"/>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Середній 51—85 балів</w:t>
      </w:r>
    </w:p>
    <w:p w:rsidR="0053502C" w:rsidRPr="00870A85" w:rsidRDefault="0053502C" w:rsidP="0053502C">
      <w:pPr>
        <w:spacing w:after="0" w:line="240" w:lineRule="auto"/>
        <w:jc w:val="both"/>
        <w:rPr>
          <w:rFonts w:ascii="Times New Roman" w:eastAsia="Times New Roman" w:hAnsi="Times New Roman" w:cs="Times New Roman"/>
          <w:sz w:val="24"/>
          <w:szCs w:val="24"/>
          <w:lang w:eastAsia="uk-UA"/>
        </w:rPr>
      </w:pPr>
      <w:r w:rsidRPr="00870A85">
        <w:rPr>
          <w:rFonts w:ascii="Times New Roman" w:eastAsia="Times New Roman" w:hAnsi="Times New Roman" w:cs="Times New Roman"/>
          <w:sz w:val="24"/>
          <w:szCs w:val="24"/>
          <w:lang w:eastAsia="uk-UA"/>
        </w:rPr>
        <w:t>Високий 86—155 балів</w:t>
      </w:r>
    </w:p>
    <w:p w:rsidR="001808D9" w:rsidRDefault="001808D9" w:rsidP="0053502C">
      <w:pPr>
        <w:spacing w:after="0" w:line="240" w:lineRule="auto"/>
        <w:jc w:val="center"/>
        <w:rPr>
          <w:rFonts w:ascii="Times New Roman" w:eastAsia="Times New Roman" w:hAnsi="Times New Roman" w:cs="Times New Roman"/>
          <w:sz w:val="24"/>
          <w:szCs w:val="24"/>
          <w:lang w:eastAsia="ru-RU"/>
        </w:rPr>
      </w:pPr>
    </w:p>
    <w:p w:rsidR="001808D9" w:rsidRDefault="001808D9" w:rsidP="0053502C">
      <w:pPr>
        <w:spacing w:after="0" w:line="240" w:lineRule="auto"/>
        <w:jc w:val="center"/>
        <w:rPr>
          <w:rFonts w:ascii="Times New Roman" w:eastAsia="Times New Roman" w:hAnsi="Times New Roman" w:cs="Times New Roman"/>
          <w:sz w:val="24"/>
          <w:szCs w:val="24"/>
          <w:lang w:eastAsia="ru-RU"/>
        </w:rPr>
      </w:pPr>
    </w:p>
    <w:p w:rsidR="00C516E5" w:rsidRDefault="00C516E5" w:rsidP="0053502C">
      <w:pPr>
        <w:spacing w:after="0" w:line="240" w:lineRule="auto"/>
        <w:jc w:val="center"/>
        <w:rPr>
          <w:rFonts w:ascii="Times New Roman" w:eastAsia="Times New Roman" w:hAnsi="Times New Roman" w:cs="Times New Roman"/>
          <w:sz w:val="24"/>
          <w:szCs w:val="24"/>
          <w:lang w:eastAsia="ru-RU"/>
        </w:rPr>
      </w:pPr>
    </w:p>
    <w:p w:rsidR="00C516E5" w:rsidRDefault="00C516E5" w:rsidP="0053502C">
      <w:pPr>
        <w:spacing w:after="0" w:line="240" w:lineRule="auto"/>
        <w:jc w:val="center"/>
        <w:rPr>
          <w:rFonts w:ascii="Times New Roman" w:eastAsia="Times New Roman" w:hAnsi="Times New Roman" w:cs="Times New Roman"/>
          <w:sz w:val="24"/>
          <w:szCs w:val="24"/>
          <w:lang w:eastAsia="ru-RU"/>
        </w:rPr>
      </w:pPr>
    </w:p>
    <w:p w:rsidR="00C516E5" w:rsidRPr="00870A85" w:rsidRDefault="00C516E5" w:rsidP="0053502C">
      <w:pPr>
        <w:spacing w:after="0" w:line="240" w:lineRule="auto"/>
        <w:jc w:val="center"/>
        <w:rPr>
          <w:rFonts w:ascii="Times New Roman" w:eastAsia="Times New Roman" w:hAnsi="Times New Roman" w:cs="Times New Roman"/>
          <w:sz w:val="24"/>
          <w:szCs w:val="24"/>
          <w:lang w:eastAsia="ru-RU"/>
        </w:rPr>
      </w:pPr>
    </w:p>
    <w:p w:rsidR="0053502C" w:rsidRPr="00870A85" w:rsidRDefault="00E14527" w:rsidP="0053502C">
      <w:pPr>
        <w:spacing w:after="0" w:line="240" w:lineRule="auto"/>
        <w:jc w:val="both"/>
        <w:rPr>
          <w:rFonts w:ascii="Times New Roman" w:eastAsia="Times New Roman" w:hAnsi="Times New Roman" w:cs="Times New Roman"/>
          <w:b/>
          <w:bCs/>
          <w:sz w:val="24"/>
          <w:szCs w:val="24"/>
          <w:lang w:eastAsia="ru-RU"/>
        </w:rPr>
      </w:pPr>
      <w:r w:rsidRPr="00870A85">
        <w:rPr>
          <w:rFonts w:ascii="Times New Roman" w:eastAsia="Times New Roman" w:hAnsi="Times New Roman" w:cs="Times New Roman"/>
          <w:b/>
          <w:bCs/>
          <w:sz w:val="24"/>
          <w:szCs w:val="24"/>
          <w:lang w:eastAsia="ru-RU"/>
        </w:rPr>
        <w:lastRenderedPageBreak/>
        <w:t>7</w:t>
      </w:r>
      <w:r w:rsidR="0053502C" w:rsidRPr="00870A85">
        <w:rPr>
          <w:rFonts w:ascii="Times New Roman" w:eastAsia="Times New Roman" w:hAnsi="Times New Roman" w:cs="Times New Roman"/>
          <w:b/>
          <w:bCs/>
          <w:sz w:val="24"/>
          <w:szCs w:val="24"/>
          <w:lang w:eastAsia="ru-RU"/>
        </w:rPr>
        <w:t xml:space="preserve">. Критерії, правила і процедури оцінювання управлінської діяльності </w:t>
      </w:r>
    </w:p>
    <w:p w:rsidR="0053502C" w:rsidRPr="00870A85" w:rsidRDefault="0053502C" w:rsidP="005350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0A85">
        <w:rPr>
          <w:rFonts w:ascii="Times New Roman" w:eastAsia="Times New Roman" w:hAnsi="Times New Roman" w:cs="Times New Roman"/>
          <w:b/>
          <w:bCs/>
          <w:sz w:val="24"/>
          <w:szCs w:val="24"/>
          <w:bdr w:val="none" w:sz="0" w:space="0" w:color="auto" w:frame="1"/>
          <w:lang w:eastAsia="ru-RU"/>
        </w:rPr>
        <w:t>Критерії, індикатори оцінювання управлінської діяльності</w:t>
      </w:r>
      <w:r w:rsidRPr="00870A85">
        <w:rPr>
          <w:rFonts w:ascii="Times New Roman" w:eastAsia="Times New Roman" w:hAnsi="Times New Roman" w:cs="Times New Roman"/>
          <w:sz w:val="24"/>
          <w:szCs w:val="24"/>
          <w:lang w:eastAsia="ru-RU"/>
        </w:rPr>
        <w:t> реалізуються через організаційно-правові засади діяльності закладу, формування та забезпечення академічної доброчесності.</w:t>
      </w:r>
    </w:p>
    <w:p w:rsidR="0053502C" w:rsidRPr="00870A85" w:rsidRDefault="0053502C" w:rsidP="0053502C">
      <w:pPr>
        <w:spacing w:after="0" w:line="240" w:lineRule="auto"/>
        <w:ind w:firstLine="708"/>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Управлінська діяльність адміністрації закладу на сучасному етапі передбачає вирішення низки концептуальних  положень, що в</w:t>
      </w:r>
      <w:r w:rsidR="00D02C60">
        <w:rPr>
          <w:rFonts w:ascii="Times New Roman" w:eastAsia="Calibri" w:hAnsi="Times New Roman" w:cs="Times New Roman"/>
          <w:sz w:val="24"/>
          <w:szCs w:val="24"/>
          <w:lang w:eastAsia="ru-RU"/>
        </w:rPr>
        <w:t>і</w:t>
      </w:r>
      <w:r w:rsidRPr="00870A85">
        <w:rPr>
          <w:rFonts w:ascii="Times New Roman" w:eastAsia="Calibri" w:hAnsi="Times New Roman" w:cs="Times New Roman"/>
          <w:sz w:val="24"/>
          <w:szCs w:val="24"/>
          <w:lang w:eastAsia="ru-RU"/>
        </w:rPr>
        <w:t>дображені у наступній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1891"/>
        <w:gridCol w:w="3354"/>
        <w:gridCol w:w="2092"/>
      </w:tblGrid>
      <w:tr w:rsidR="0053502C" w:rsidRPr="00870A85" w:rsidTr="00870A85">
        <w:tc>
          <w:tcPr>
            <w:tcW w:w="562" w:type="dxa"/>
            <w:shd w:val="clear" w:color="auto" w:fill="auto"/>
            <w:vAlign w:val="center"/>
          </w:tcPr>
          <w:p w:rsidR="0053502C" w:rsidRPr="00870A85" w:rsidRDefault="0053502C" w:rsidP="0053502C">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 з/п</w:t>
            </w:r>
          </w:p>
        </w:tc>
        <w:tc>
          <w:tcPr>
            <w:tcW w:w="1956" w:type="dxa"/>
            <w:shd w:val="clear" w:color="auto" w:fill="auto"/>
            <w:vAlign w:val="center"/>
          </w:tcPr>
          <w:p w:rsidR="0053502C" w:rsidRPr="00870A85" w:rsidRDefault="0053502C" w:rsidP="0053502C">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Вимога</w:t>
            </w:r>
          </w:p>
        </w:tc>
        <w:tc>
          <w:tcPr>
            <w:tcW w:w="1891" w:type="dxa"/>
            <w:shd w:val="clear" w:color="auto" w:fill="auto"/>
            <w:vAlign w:val="center"/>
          </w:tcPr>
          <w:p w:rsidR="0053502C" w:rsidRPr="00870A85" w:rsidRDefault="0053502C" w:rsidP="0053502C">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Критерії оцінювання</w:t>
            </w:r>
          </w:p>
        </w:tc>
        <w:tc>
          <w:tcPr>
            <w:tcW w:w="3354" w:type="dxa"/>
            <w:shd w:val="clear" w:color="auto" w:fill="auto"/>
            <w:vAlign w:val="center"/>
          </w:tcPr>
          <w:p w:rsidR="0053502C" w:rsidRPr="00870A85" w:rsidRDefault="0053502C" w:rsidP="0053502C">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Індикатори оцінювання</w:t>
            </w:r>
          </w:p>
        </w:tc>
        <w:tc>
          <w:tcPr>
            <w:tcW w:w="2092" w:type="dxa"/>
            <w:shd w:val="clear" w:color="auto" w:fill="auto"/>
            <w:vAlign w:val="center"/>
          </w:tcPr>
          <w:p w:rsidR="0053502C" w:rsidRPr="00870A85" w:rsidRDefault="0053502C" w:rsidP="0053502C">
            <w:pPr>
              <w:spacing w:after="0" w:line="240" w:lineRule="auto"/>
              <w:jc w:val="center"/>
              <w:rPr>
                <w:rFonts w:ascii="Times New Roman" w:eastAsia="Calibri" w:hAnsi="Times New Roman" w:cs="Times New Roman"/>
                <w:b/>
                <w:sz w:val="24"/>
                <w:szCs w:val="24"/>
                <w:lang w:eastAsia="ru-RU"/>
              </w:rPr>
            </w:pPr>
            <w:r w:rsidRPr="00870A85">
              <w:rPr>
                <w:rFonts w:ascii="Times New Roman" w:eastAsia="Calibri" w:hAnsi="Times New Roman" w:cs="Times New Roman"/>
                <w:b/>
                <w:sz w:val="24"/>
                <w:szCs w:val="24"/>
                <w:lang w:eastAsia="ru-RU"/>
              </w:rPr>
              <w:t>Методи збору інформації</w:t>
            </w:r>
          </w:p>
        </w:tc>
      </w:tr>
      <w:tr w:rsidR="0053502C" w:rsidRPr="00870A85" w:rsidTr="00870A85">
        <w:tc>
          <w:tcPr>
            <w:tcW w:w="562" w:type="dxa"/>
            <w:vMerge w:val="restart"/>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1</w:t>
            </w:r>
          </w:p>
        </w:tc>
        <w:tc>
          <w:tcPr>
            <w:tcW w:w="1956" w:type="dxa"/>
            <w:vMerge w:val="restart"/>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Організаційно - правові засади діяльності закладу</w:t>
            </w:r>
          </w:p>
        </w:tc>
        <w:tc>
          <w:tcPr>
            <w:tcW w:w="1891" w:type="dxa"/>
            <w:vMerge w:val="restart"/>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Керівництво забезпечує організацію управлінської діяльності</w:t>
            </w: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Установчі документи закладу освіти відповідають законодавству</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У закладі освіти створено внутрішню систему забезпечення якості освіти</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Планування роботи закладу відповідає статуту, особливостям (типу і профілю), умовам його діяльності</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Керівник та колегіальні органи управління закладу освіти аналізують реалізацію планів роботи, коригують їх у разі потреби</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Структура закладу, мережа гуртків відповідають статуту </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Режим роботи закладу та розклад занять враховують вікові особливості здобувачів освіти</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Наповнюваність груп відповідає встановленим нормативам</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Динаміка мережі гуртків, груп закладу, кількості здобувачів освіти (за останні три роки)  </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 xml:space="preserve">Співпраця з науковими, </w:t>
            </w:r>
            <w:proofErr w:type="spellStart"/>
            <w:r w:rsidRPr="00870A85">
              <w:rPr>
                <w:rFonts w:ascii="Times New Roman" w:eastAsia="Calibri" w:hAnsi="Times New Roman" w:cs="Times New Roman"/>
                <w:sz w:val="24"/>
                <w:szCs w:val="24"/>
                <w:lang w:eastAsia="ru-RU"/>
              </w:rPr>
              <w:t>культурнопросвітницькими</w:t>
            </w:r>
            <w:proofErr w:type="spellEnd"/>
            <w:r w:rsidRPr="00870A85">
              <w:rPr>
                <w:rFonts w:ascii="Times New Roman" w:eastAsia="Calibri" w:hAnsi="Times New Roman" w:cs="Times New Roman"/>
                <w:sz w:val="24"/>
                <w:szCs w:val="24"/>
                <w:lang w:eastAsia="ru-RU"/>
              </w:rPr>
              <w:t xml:space="preserve"> установами, іншими закладами освіти, громадськими об’єднаннями</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val="restart"/>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Керівництво закладу забезпечує ефективність кадрової політики</w:t>
            </w: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Заклад освіти забезпечений педагогічними працівниками відповідно до штатного розпису</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Освіта, рівень професійної підготовки педагогічних працівників закладу відповідають вимогам законодавства</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Керівництво закладу застосовує заходи матеріального та морального заохочення до працівників</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Керівництво закладу  створює умови для підвищення кваліфікації та атестації педагогічних працівників</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w:t>
            </w:r>
          </w:p>
        </w:tc>
      </w:tr>
      <w:tr w:rsidR="0053502C" w:rsidRPr="00870A85" w:rsidTr="00870A85">
        <w:trPr>
          <w:trHeight w:val="2228"/>
        </w:trPr>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Керівництво закладу забезпечує прозорість та інформаційну відкритість закладу</w:t>
            </w: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Керівництво закладу оприлюднює інформацію про заклад на власному сайті або на сайті засновника</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Сп</w:t>
            </w:r>
            <w:r w:rsidR="00C516E5">
              <w:rPr>
                <w:rFonts w:ascii="Times New Roman" w:eastAsia="Calibri" w:hAnsi="Times New Roman" w:cs="Times New Roman"/>
                <w:sz w:val="24"/>
                <w:szCs w:val="24"/>
                <w:lang w:eastAsia="ru-RU"/>
              </w:rPr>
              <w:t>о</w:t>
            </w:r>
            <w:r w:rsidRPr="00870A85">
              <w:rPr>
                <w:rFonts w:ascii="Times New Roman" w:eastAsia="Calibri" w:hAnsi="Times New Roman" w:cs="Times New Roman"/>
                <w:sz w:val="24"/>
                <w:szCs w:val="24"/>
                <w:lang w:eastAsia="ru-RU"/>
              </w:rPr>
              <w:t>стереження, опитування (анкетування педагогічних працівників, батьків)</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val="restart"/>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Формування та забезпечення академічної доброчесності</w:t>
            </w:r>
          </w:p>
        </w:tc>
        <w:tc>
          <w:tcPr>
            <w:tcW w:w="1891" w:type="dxa"/>
            <w:vMerge w:val="restart"/>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Впровадження академічної доброчесності у закладі</w:t>
            </w: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Керівництво закладу  забезпечує реалізацію заходів щодо формування академічної доброчесності та протидії фактам її порушення</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Вивчення документації, опитування (анкетування педагогічних працівників, здобувачів освіти)</w:t>
            </w:r>
          </w:p>
        </w:tc>
      </w:tr>
      <w:tr w:rsidR="0053502C" w:rsidRPr="00870A85" w:rsidTr="00870A85">
        <w:tc>
          <w:tcPr>
            <w:tcW w:w="562"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956"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1891" w:type="dxa"/>
            <w:vMerge/>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p>
        </w:tc>
        <w:tc>
          <w:tcPr>
            <w:tcW w:w="3354" w:type="dxa"/>
            <w:shd w:val="clear" w:color="auto" w:fill="auto"/>
            <w:vAlign w:val="center"/>
          </w:tcPr>
          <w:p w:rsidR="0053502C" w:rsidRPr="00870A85" w:rsidRDefault="0053502C" w:rsidP="00870A85">
            <w:pPr>
              <w:spacing w:after="0" w:line="240" w:lineRule="auto"/>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Частка педагогічних працівників і здобувачів освіти, які поінформовані щодо дотримання академічної доброчесності</w:t>
            </w:r>
          </w:p>
        </w:tc>
        <w:tc>
          <w:tcPr>
            <w:tcW w:w="2092" w:type="dxa"/>
            <w:shd w:val="clear" w:color="auto" w:fill="auto"/>
            <w:vAlign w:val="center"/>
          </w:tcPr>
          <w:p w:rsidR="0053502C" w:rsidRPr="00870A85" w:rsidRDefault="0053502C" w:rsidP="0053502C">
            <w:pPr>
              <w:spacing w:after="0" w:line="240" w:lineRule="auto"/>
              <w:jc w:val="both"/>
              <w:rPr>
                <w:rFonts w:ascii="Times New Roman" w:eastAsia="Calibri" w:hAnsi="Times New Roman" w:cs="Times New Roman"/>
                <w:sz w:val="24"/>
                <w:szCs w:val="24"/>
                <w:lang w:eastAsia="ru-RU"/>
              </w:rPr>
            </w:pPr>
            <w:r w:rsidRPr="00870A85">
              <w:rPr>
                <w:rFonts w:ascii="Times New Roman" w:eastAsia="Calibri" w:hAnsi="Times New Roman" w:cs="Times New Roman"/>
                <w:sz w:val="24"/>
                <w:szCs w:val="24"/>
                <w:lang w:eastAsia="ru-RU"/>
              </w:rPr>
              <w:t>Опитування (анкетування педагогічних працівників, здобувачів освіти)</w:t>
            </w:r>
          </w:p>
        </w:tc>
      </w:tr>
    </w:tbl>
    <w:p w:rsidR="001808D9" w:rsidRDefault="001808D9" w:rsidP="00B77B88">
      <w:pPr>
        <w:spacing w:after="0" w:line="240" w:lineRule="auto"/>
        <w:jc w:val="both"/>
        <w:outlineLvl w:val="1"/>
        <w:rPr>
          <w:rFonts w:ascii="Times New Roman" w:eastAsia="Times New Roman" w:hAnsi="Times New Roman" w:cs="Times New Roman"/>
          <w:b/>
          <w:bCs/>
          <w:sz w:val="24"/>
          <w:szCs w:val="24"/>
          <w:lang w:eastAsia="ru-RU"/>
        </w:rPr>
      </w:pPr>
      <w:bookmarkStart w:id="3" w:name="TOC-VII.-"/>
      <w:bookmarkEnd w:id="3"/>
    </w:p>
    <w:p w:rsidR="00B77B88" w:rsidRPr="00D62D5C" w:rsidRDefault="00E14527" w:rsidP="00B77B88">
      <w:pPr>
        <w:spacing w:after="0" w:line="240" w:lineRule="auto"/>
        <w:jc w:val="both"/>
        <w:outlineLvl w:val="1"/>
        <w:rPr>
          <w:rFonts w:ascii="Times New Roman" w:eastAsia="Times New Roman" w:hAnsi="Times New Roman" w:cs="Times New Roman"/>
          <w:b/>
          <w:bCs/>
          <w:sz w:val="24"/>
          <w:szCs w:val="24"/>
          <w:lang w:eastAsia="ru-RU"/>
        </w:rPr>
      </w:pPr>
      <w:r w:rsidRPr="00D62D5C">
        <w:rPr>
          <w:rFonts w:ascii="Times New Roman" w:eastAsia="Times New Roman" w:hAnsi="Times New Roman" w:cs="Times New Roman"/>
          <w:b/>
          <w:bCs/>
          <w:sz w:val="24"/>
          <w:szCs w:val="24"/>
          <w:lang w:eastAsia="ru-RU"/>
        </w:rPr>
        <w:t>8</w:t>
      </w:r>
      <w:r w:rsidR="00B77B88" w:rsidRPr="00D62D5C">
        <w:rPr>
          <w:rFonts w:ascii="Times New Roman" w:eastAsia="Times New Roman" w:hAnsi="Times New Roman" w:cs="Times New Roman"/>
          <w:b/>
          <w:bCs/>
          <w:sz w:val="24"/>
          <w:szCs w:val="24"/>
          <w:lang w:eastAsia="ru-RU"/>
        </w:rPr>
        <w:t>. Матеріально-технічні  ресурси  для  організації  освітнього  процесу</w:t>
      </w:r>
    </w:p>
    <w:p w:rsidR="00B77B88" w:rsidRPr="00D62D5C" w:rsidRDefault="00397647" w:rsidP="00C516E5">
      <w:pPr>
        <w:spacing w:after="0" w:line="240" w:lineRule="auto"/>
        <w:ind w:firstLine="708"/>
        <w:jc w:val="both"/>
        <w:outlineLvl w:val="1"/>
        <w:rPr>
          <w:rFonts w:ascii="Times New Roman" w:eastAsia="Times New Roman" w:hAnsi="Times New Roman" w:cs="Times New Roman"/>
          <w:bCs/>
          <w:sz w:val="24"/>
          <w:szCs w:val="24"/>
          <w:lang w:eastAsia="ru-RU"/>
        </w:rPr>
      </w:pPr>
      <w:r w:rsidRPr="00D62D5C">
        <w:rPr>
          <w:rFonts w:ascii="Times New Roman" w:eastAsia="Times New Roman" w:hAnsi="Times New Roman" w:cs="Times New Roman"/>
          <w:bCs/>
          <w:sz w:val="24"/>
          <w:szCs w:val="24"/>
          <w:lang w:eastAsia="ru-RU"/>
        </w:rPr>
        <w:t>Приміщення ЗПО (назва)</w:t>
      </w:r>
      <w:r w:rsidR="00B77B88" w:rsidRPr="00D62D5C">
        <w:rPr>
          <w:rFonts w:ascii="Times New Roman" w:eastAsia="Times New Roman" w:hAnsi="Times New Roman" w:cs="Times New Roman"/>
          <w:bCs/>
          <w:sz w:val="24"/>
          <w:szCs w:val="24"/>
          <w:lang w:eastAsia="ru-RU"/>
        </w:rPr>
        <w:t xml:space="preserve"> одноповерхове, пр</w:t>
      </w:r>
      <w:r w:rsidR="00CC0C85" w:rsidRPr="00D62D5C">
        <w:rPr>
          <w:rFonts w:ascii="Times New Roman" w:eastAsia="Times New Roman" w:hAnsi="Times New Roman" w:cs="Times New Roman"/>
          <w:bCs/>
          <w:sz w:val="24"/>
          <w:szCs w:val="24"/>
          <w:lang w:eastAsia="ru-RU"/>
        </w:rPr>
        <w:t xml:space="preserve">истосоване. Будівля </w:t>
      </w:r>
      <w:r w:rsidR="00B77B88" w:rsidRPr="00D62D5C">
        <w:rPr>
          <w:rFonts w:ascii="Times New Roman" w:eastAsia="Times New Roman" w:hAnsi="Times New Roman" w:cs="Times New Roman"/>
          <w:bCs/>
          <w:sz w:val="24"/>
          <w:szCs w:val="24"/>
          <w:lang w:eastAsia="ru-RU"/>
        </w:rPr>
        <w:t xml:space="preserve"> </w:t>
      </w:r>
      <w:r w:rsidR="008A1915">
        <w:rPr>
          <w:rFonts w:ascii="Times New Roman" w:eastAsia="Times New Roman" w:hAnsi="Times New Roman" w:cs="Times New Roman"/>
          <w:bCs/>
          <w:sz w:val="24"/>
          <w:szCs w:val="24"/>
          <w:lang w:eastAsia="ru-RU"/>
        </w:rPr>
        <w:t>(</w:t>
      </w:r>
      <w:r w:rsidR="00B77B88" w:rsidRPr="00D62D5C">
        <w:rPr>
          <w:rFonts w:ascii="Times New Roman" w:eastAsia="Times New Roman" w:hAnsi="Times New Roman" w:cs="Times New Roman"/>
          <w:bCs/>
          <w:sz w:val="24"/>
          <w:szCs w:val="24"/>
          <w:lang w:eastAsia="ru-RU"/>
        </w:rPr>
        <w:t>дер</w:t>
      </w:r>
      <w:r w:rsidR="008A1915">
        <w:rPr>
          <w:rFonts w:ascii="Times New Roman" w:eastAsia="Times New Roman" w:hAnsi="Times New Roman" w:cs="Times New Roman"/>
          <w:bCs/>
          <w:sz w:val="24"/>
          <w:szCs w:val="24"/>
          <w:lang w:eastAsia="ru-RU"/>
        </w:rPr>
        <w:t xml:space="preserve">ев’яна, </w:t>
      </w:r>
      <w:r w:rsidR="00CC0C85" w:rsidRPr="00D62D5C">
        <w:rPr>
          <w:rFonts w:ascii="Times New Roman" w:eastAsia="Times New Roman" w:hAnsi="Times New Roman" w:cs="Times New Roman"/>
          <w:bCs/>
          <w:sz w:val="24"/>
          <w:szCs w:val="24"/>
          <w:lang w:eastAsia="ru-RU"/>
        </w:rPr>
        <w:t>цегляна), побудована ___</w:t>
      </w:r>
      <w:r w:rsidR="00B77B88" w:rsidRPr="00D62D5C">
        <w:rPr>
          <w:rFonts w:ascii="Times New Roman" w:eastAsia="Times New Roman" w:hAnsi="Times New Roman" w:cs="Times New Roman"/>
          <w:bCs/>
          <w:sz w:val="24"/>
          <w:szCs w:val="24"/>
          <w:lang w:eastAsia="ru-RU"/>
        </w:rPr>
        <w:t>році</w:t>
      </w:r>
      <w:r w:rsidR="00CC0C85" w:rsidRPr="00D62D5C">
        <w:rPr>
          <w:rFonts w:ascii="Times New Roman" w:eastAsia="Times New Roman" w:hAnsi="Times New Roman" w:cs="Times New Roman"/>
          <w:bCs/>
          <w:sz w:val="24"/>
          <w:szCs w:val="24"/>
          <w:lang w:eastAsia="ru-RU"/>
        </w:rPr>
        <w:t>. Загальна площа складає ___</w:t>
      </w:r>
      <w:r w:rsidR="00B77B88" w:rsidRPr="00D62D5C">
        <w:rPr>
          <w:rFonts w:ascii="Times New Roman" w:eastAsia="Times New Roman" w:hAnsi="Times New Roman" w:cs="Times New Roman"/>
          <w:bCs/>
          <w:sz w:val="24"/>
          <w:szCs w:val="24"/>
          <w:lang w:eastAsia="ru-RU"/>
        </w:rPr>
        <w:t xml:space="preserve">. Маємо свою котельню на газовому опаленні. Стан  будівлі  добрий. </w:t>
      </w:r>
      <w:proofErr w:type="spellStart"/>
      <w:r w:rsidR="00B77B88" w:rsidRPr="00D62D5C">
        <w:rPr>
          <w:rFonts w:ascii="Times New Roman" w:eastAsia="Times New Roman" w:hAnsi="Times New Roman" w:cs="Times New Roman"/>
          <w:bCs/>
          <w:sz w:val="24"/>
          <w:szCs w:val="24"/>
          <w:lang w:eastAsia="ru-RU"/>
        </w:rPr>
        <w:t>Проєктна</w:t>
      </w:r>
      <w:proofErr w:type="spellEnd"/>
      <w:r w:rsidR="00CC0C85" w:rsidRPr="00D62D5C">
        <w:rPr>
          <w:rFonts w:ascii="Times New Roman" w:eastAsia="Times New Roman" w:hAnsi="Times New Roman" w:cs="Times New Roman"/>
          <w:bCs/>
          <w:sz w:val="24"/>
          <w:szCs w:val="24"/>
          <w:lang w:eastAsia="ru-RU"/>
        </w:rPr>
        <w:t xml:space="preserve">  потужність приміщення -   ____</w:t>
      </w:r>
      <w:r w:rsidR="009E2851" w:rsidRPr="00D62D5C">
        <w:rPr>
          <w:rFonts w:ascii="Times New Roman" w:eastAsia="Times New Roman" w:hAnsi="Times New Roman" w:cs="Times New Roman"/>
          <w:bCs/>
          <w:sz w:val="24"/>
          <w:szCs w:val="24"/>
          <w:lang w:eastAsia="ru-RU"/>
        </w:rPr>
        <w:t xml:space="preserve"> </w:t>
      </w:r>
      <w:r w:rsidR="00B77B88" w:rsidRPr="00D62D5C">
        <w:rPr>
          <w:rFonts w:ascii="Times New Roman" w:eastAsia="Times New Roman" w:hAnsi="Times New Roman" w:cs="Times New Roman"/>
          <w:bCs/>
          <w:sz w:val="24"/>
          <w:szCs w:val="24"/>
          <w:lang w:eastAsia="ru-RU"/>
        </w:rPr>
        <w:t xml:space="preserve">вихованців. </w:t>
      </w:r>
    </w:p>
    <w:p w:rsidR="00B77B88" w:rsidRPr="00D62D5C" w:rsidRDefault="00B77B88" w:rsidP="00C516E5">
      <w:pPr>
        <w:spacing w:after="0" w:line="240" w:lineRule="auto"/>
        <w:ind w:firstLine="708"/>
        <w:jc w:val="both"/>
        <w:outlineLvl w:val="1"/>
        <w:rPr>
          <w:rFonts w:ascii="Times New Roman" w:eastAsia="Times New Roman" w:hAnsi="Times New Roman" w:cs="Times New Roman"/>
          <w:bCs/>
          <w:sz w:val="24"/>
          <w:szCs w:val="24"/>
          <w:lang w:eastAsia="ru-RU"/>
        </w:rPr>
      </w:pPr>
      <w:r w:rsidRPr="00D62D5C">
        <w:rPr>
          <w:rFonts w:ascii="Times New Roman" w:eastAsia="Times New Roman" w:hAnsi="Times New Roman" w:cs="Times New Roman"/>
          <w:bCs/>
          <w:sz w:val="24"/>
          <w:szCs w:val="24"/>
          <w:lang w:eastAsia="ru-RU"/>
        </w:rPr>
        <w:t>Приміщення  та  територія  будівлі  відповідають  державним  санітарно-гігієнічним  нормам щодо утримання закладів освіти.</w:t>
      </w:r>
    </w:p>
    <w:p w:rsidR="00B77B88" w:rsidRPr="00D62D5C" w:rsidRDefault="00B77B88" w:rsidP="00C516E5">
      <w:pPr>
        <w:spacing w:after="0" w:line="240" w:lineRule="auto"/>
        <w:ind w:firstLine="708"/>
        <w:jc w:val="both"/>
        <w:outlineLvl w:val="1"/>
        <w:rPr>
          <w:rFonts w:ascii="Times New Roman" w:eastAsia="Times New Roman" w:hAnsi="Times New Roman" w:cs="Times New Roman"/>
          <w:bCs/>
          <w:sz w:val="24"/>
          <w:szCs w:val="24"/>
          <w:lang w:eastAsia="ru-RU"/>
        </w:rPr>
      </w:pPr>
      <w:r w:rsidRPr="00D62D5C">
        <w:rPr>
          <w:rFonts w:ascii="Times New Roman" w:eastAsia="Times New Roman" w:hAnsi="Times New Roman" w:cs="Times New Roman"/>
          <w:bCs/>
          <w:sz w:val="24"/>
          <w:szCs w:val="24"/>
          <w:lang w:eastAsia="ru-RU"/>
        </w:rPr>
        <w:t>В закладі  навчальні  кабінети  повністю забезпечені  меблями. В наявності обладнання, необхідне для реалізації навчальних програм та забезпечення освітнього процесу відповідно до типу та профілю закладу.</w:t>
      </w:r>
    </w:p>
    <w:p w:rsidR="00B77B88" w:rsidRPr="00870A85" w:rsidRDefault="00B77B88" w:rsidP="00C516E5">
      <w:pPr>
        <w:spacing w:after="0" w:line="240" w:lineRule="auto"/>
        <w:jc w:val="both"/>
        <w:outlineLvl w:val="1"/>
        <w:rPr>
          <w:rFonts w:ascii="Times New Roman" w:eastAsia="Times New Roman" w:hAnsi="Times New Roman" w:cs="Times New Roman"/>
          <w:bCs/>
          <w:sz w:val="24"/>
          <w:szCs w:val="24"/>
          <w:lang w:eastAsia="ru-RU"/>
        </w:rPr>
      </w:pPr>
    </w:p>
    <w:p w:rsidR="00B77B88" w:rsidRPr="00870A85" w:rsidRDefault="00E14527" w:rsidP="00C516E5">
      <w:pPr>
        <w:spacing w:after="0" w:line="240" w:lineRule="auto"/>
        <w:jc w:val="both"/>
        <w:outlineLvl w:val="1"/>
        <w:rPr>
          <w:rFonts w:ascii="Times New Roman" w:eastAsia="Times New Roman" w:hAnsi="Times New Roman" w:cs="Times New Roman"/>
          <w:b/>
          <w:bCs/>
          <w:sz w:val="24"/>
          <w:szCs w:val="24"/>
          <w:lang w:eastAsia="ru-RU"/>
        </w:rPr>
      </w:pPr>
      <w:r w:rsidRPr="00870A85">
        <w:rPr>
          <w:rFonts w:ascii="Times New Roman" w:eastAsia="Times New Roman" w:hAnsi="Times New Roman" w:cs="Times New Roman"/>
          <w:b/>
          <w:bCs/>
          <w:sz w:val="24"/>
          <w:szCs w:val="24"/>
          <w:lang w:eastAsia="ru-RU"/>
        </w:rPr>
        <w:t>9</w:t>
      </w:r>
      <w:r w:rsidR="00B77B88" w:rsidRPr="00870A85">
        <w:rPr>
          <w:rFonts w:ascii="Times New Roman" w:eastAsia="Times New Roman" w:hAnsi="Times New Roman" w:cs="Times New Roman"/>
          <w:b/>
          <w:bCs/>
          <w:sz w:val="24"/>
          <w:szCs w:val="24"/>
          <w:lang w:eastAsia="ru-RU"/>
        </w:rPr>
        <w:t>. Інклюзивне освітнє середовище, універсальний дизайн та розумне пристосування</w:t>
      </w:r>
    </w:p>
    <w:p w:rsidR="00B77B88" w:rsidRPr="00870A85" w:rsidRDefault="00B77B88" w:rsidP="00C516E5">
      <w:pPr>
        <w:pStyle w:val="a3"/>
        <w:numPr>
          <w:ilvl w:val="1"/>
          <w:numId w:val="24"/>
        </w:numPr>
        <w:spacing w:before="0" w:beforeAutospacing="0" w:after="0" w:afterAutospacing="0"/>
        <w:ind w:left="0"/>
        <w:jc w:val="both"/>
        <w:outlineLvl w:val="1"/>
        <w:rPr>
          <w:bCs/>
          <w:lang w:val="uk-UA"/>
        </w:rPr>
      </w:pPr>
      <w:r w:rsidRPr="00870A85">
        <w:rPr>
          <w:bCs/>
          <w:lang w:val="uk-UA"/>
        </w:rPr>
        <w:t xml:space="preserve">Особам з особливими освітніми потребами позашкільна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                                                                                                                                                      </w:t>
      </w:r>
    </w:p>
    <w:p w:rsidR="00B77B88" w:rsidRPr="00870A85" w:rsidRDefault="00B77B88" w:rsidP="006A2061">
      <w:pPr>
        <w:pStyle w:val="a3"/>
        <w:numPr>
          <w:ilvl w:val="0"/>
          <w:numId w:val="24"/>
        </w:numPr>
        <w:spacing w:before="0" w:beforeAutospacing="0" w:after="0" w:afterAutospacing="0"/>
        <w:ind w:left="426"/>
        <w:jc w:val="both"/>
        <w:outlineLvl w:val="1"/>
        <w:rPr>
          <w:bCs/>
          <w:lang w:val="uk-UA"/>
        </w:rPr>
      </w:pPr>
      <w:r w:rsidRPr="00870A85">
        <w:rPr>
          <w:bCs/>
          <w:lang w:val="uk-UA"/>
        </w:rPr>
        <w:t>Уні</w:t>
      </w:r>
      <w:r w:rsidR="00852C3D" w:rsidRPr="00870A85">
        <w:rPr>
          <w:bCs/>
          <w:lang w:val="uk-UA"/>
        </w:rPr>
        <w:t>версальний дизайн ЗПО (назва)</w:t>
      </w:r>
      <w:r w:rsidRPr="00870A85">
        <w:rPr>
          <w:bCs/>
          <w:lang w:val="uk-UA"/>
        </w:rPr>
        <w:t xml:space="preserve"> створюється на таких принципах: </w:t>
      </w:r>
    </w:p>
    <w:p w:rsidR="00B77B88" w:rsidRPr="00870A85" w:rsidRDefault="00B77B88" w:rsidP="006A2061">
      <w:pPr>
        <w:pStyle w:val="a3"/>
        <w:numPr>
          <w:ilvl w:val="0"/>
          <w:numId w:val="24"/>
        </w:numPr>
        <w:spacing w:before="0" w:beforeAutospacing="0" w:after="0" w:afterAutospacing="0"/>
        <w:ind w:left="426"/>
        <w:jc w:val="both"/>
        <w:outlineLvl w:val="1"/>
        <w:rPr>
          <w:bCs/>
          <w:lang w:val="uk-UA"/>
        </w:rPr>
      </w:pPr>
      <w:r w:rsidRPr="00870A85">
        <w:rPr>
          <w:bCs/>
          <w:lang w:val="uk-UA"/>
        </w:rPr>
        <w:t xml:space="preserve">рівність і доступність; </w:t>
      </w:r>
    </w:p>
    <w:p w:rsidR="00B77B88" w:rsidRPr="00870A85" w:rsidRDefault="00B77B88" w:rsidP="006A2061">
      <w:pPr>
        <w:pStyle w:val="a3"/>
        <w:numPr>
          <w:ilvl w:val="0"/>
          <w:numId w:val="24"/>
        </w:numPr>
        <w:spacing w:before="0" w:beforeAutospacing="0" w:after="0" w:afterAutospacing="0"/>
        <w:ind w:left="426"/>
        <w:jc w:val="both"/>
        <w:outlineLvl w:val="1"/>
        <w:rPr>
          <w:bCs/>
          <w:lang w:val="uk-UA"/>
        </w:rPr>
      </w:pPr>
      <w:r w:rsidRPr="00870A85">
        <w:rPr>
          <w:bCs/>
          <w:lang w:val="uk-UA"/>
        </w:rPr>
        <w:t xml:space="preserve">гнучкість; </w:t>
      </w:r>
    </w:p>
    <w:p w:rsidR="00B77B88" w:rsidRPr="00870A85" w:rsidRDefault="00B77B88" w:rsidP="006A2061">
      <w:pPr>
        <w:pStyle w:val="a3"/>
        <w:numPr>
          <w:ilvl w:val="0"/>
          <w:numId w:val="24"/>
        </w:numPr>
        <w:spacing w:before="0" w:beforeAutospacing="0" w:after="0" w:afterAutospacing="0"/>
        <w:ind w:left="426"/>
        <w:jc w:val="both"/>
        <w:outlineLvl w:val="1"/>
        <w:rPr>
          <w:bCs/>
          <w:lang w:val="uk-UA"/>
        </w:rPr>
      </w:pPr>
      <w:r w:rsidRPr="00870A85">
        <w:rPr>
          <w:bCs/>
          <w:lang w:val="uk-UA"/>
        </w:rPr>
        <w:lastRenderedPageBreak/>
        <w:t xml:space="preserve">сприйняття інформації з урахуванням різних сенсорних можливостей; </w:t>
      </w:r>
    </w:p>
    <w:p w:rsidR="00B77B88" w:rsidRPr="00870A85" w:rsidRDefault="00B77B88" w:rsidP="006A2061">
      <w:pPr>
        <w:pStyle w:val="a3"/>
        <w:numPr>
          <w:ilvl w:val="0"/>
          <w:numId w:val="24"/>
        </w:numPr>
        <w:spacing w:before="0" w:beforeAutospacing="0" w:after="0" w:afterAutospacing="0"/>
        <w:ind w:left="426"/>
        <w:jc w:val="both"/>
        <w:outlineLvl w:val="1"/>
        <w:rPr>
          <w:bCs/>
          <w:lang w:val="uk-UA"/>
        </w:rPr>
      </w:pPr>
      <w:r w:rsidRPr="00870A85">
        <w:rPr>
          <w:bCs/>
          <w:lang w:val="uk-UA"/>
        </w:rPr>
        <w:t>низький рівень фізичних зусиль (розрахування на затрату незначних фізичних ресурсів, на мінімальний рівень стомлюваності);</w:t>
      </w:r>
    </w:p>
    <w:p w:rsidR="00B77B88" w:rsidRDefault="00B77B88" w:rsidP="006A2061">
      <w:pPr>
        <w:pStyle w:val="a3"/>
        <w:numPr>
          <w:ilvl w:val="0"/>
          <w:numId w:val="24"/>
        </w:numPr>
        <w:spacing w:before="0" w:beforeAutospacing="0" w:after="0" w:afterAutospacing="0"/>
        <w:ind w:left="426"/>
        <w:jc w:val="both"/>
        <w:outlineLvl w:val="1"/>
        <w:rPr>
          <w:bCs/>
          <w:lang w:val="uk-UA"/>
        </w:rPr>
      </w:pPr>
      <w:r w:rsidRPr="00870A85">
        <w:rPr>
          <w:bCs/>
          <w:lang w:val="uk-UA"/>
        </w:rPr>
        <w:t>наявність необхідного розміру і простору (при підході, під’їзді та різноманітних діях, незважаючи на фізичні параметри, стан і ступінь мобільності).</w:t>
      </w:r>
    </w:p>
    <w:p w:rsidR="00B77B88" w:rsidRPr="00870A85" w:rsidRDefault="00B77B88" w:rsidP="00C516E5">
      <w:pPr>
        <w:spacing w:after="0" w:line="240" w:lineRule="auto"/>
        <w:jc w:val="both"/>
        <w:outlineLvl w:val="1"/>
        <w:rPr>
          <w:rFonts w:ascii="Times New Roman" w:eastAsia="Times New Roman" w:hAnsi="Times New Roman" w:cs="Times New Roman"/>
          <w:b/>
          <w:bCs/>
          <w:sz w:val="24"/>
          <w:szCs w:val="24"/>
          <w:lang w:eastAsia="ru-RU"/>
        </w:rPr>
      </w:pPr>
    </w:p>
    <w:p w:rsidR="00B77B88" w:rsidRPr="00870A85" w:rsidRDefault="00E14527" w:rsidP="00C516E5">
      <w:pPr>
        <w:spacing w:after="0" w:line="240" w:lineRule="auto"/>
        <w:jc w:val="both"/>
        <w:outlineLvl w:val="1"/>
        <w:rPr>
          <w:rFonts w:ascii="Times New Roman" w:eastAsia="Times New Roman" w:hAnsi="Times New Roman" w:cs="Times New Roman"/>
          <w:b/>
          <w:bCs/>
          <w:sz w:val="24"/>
          <w:szCs w:val="24"/>
          <w:lang w:eastAsia="ru-RU"/>
        </w:rPr>
      </w:pPr>
      <w:r w:rsidRPr="00870A85">
        <w:rPr>
          <w:rFonts w:ascii="Times New Roman" w:eastAsia="Times New Roman" w:hAnsi="Times New Roman" w:cs="Times New Roman"/>
          <w:b/>
          <w:bCs/>
          <w:sz w:val="24"/>
          <w:szCs w:val="24"/>
          <w:lang w:eastAsia="ru-RU"/>
        </w:rPr>
        <w:t>10</w:t>
      </w:r>
      <w:r w:rsidR="00B77B88" w:rsidRPr="00870A85">
        <w:rPr>
          <w:rFonts w:ascii="Times New Roman" w:eastAsia="Times New Roman" w:hAnsi="Times New Roman" w:cs="Times New Roman"/>
          <w:b/>
          <w:bCs/>
          <w:sz w:val="24"/>
          <w:szCs w:val="24"/>
          <w:lang w:eastAsia="ru-RU"/>
        </w:rPr>
        <w:t xml:space="preserve">. </w:t>
      </w:r>
      <w:proofErr w:type="spellStart"/>
      <w:r w:rsidR="00B77B88" w:rsidRPr="00870A85">
        <w:rPr>
          <w:rFonts w:ascii="Times New Roman" w:eastAsia="Times New Roman" w:hAnsi="Times New Roman" w:cs="Times New Roman"/>
          <w:b/>
          <w:bCs/>
          <w:sz w:val="24"/>
          <w:szCs w:val="24"/>
          <w:lang w:eastAsia="ru-RU"/>
        </w:rPr>
        <w:t>Безпекова</w:t>
      </w:r>
      <w:proofErr w:type="spellEnd"/>
      <w:r w:rsidR="00B77B88" w:rsidRPr="00870A85">
        <w:rPr>
          <w:rFonts w:ascii="Times New Roman" w:eastAsia="Times New Roman" w:hAnsi="Times New Roman" w:cs="Times New Roman"/>
          <w:b/>
          <w:bCs/>
          <w:sz w:val="24"/>
          <w:szCs w:val="24"/>
          <w:lang w:eastAsia="ru-RU"/>
        </w:rPr>
        <w:t xml:space="preserve"> складова закладу</w:t>
      </w:r>
    </w:p>
    <w:p w:rsidR="00B77B88" w:rsidRPr="00D62D5C" w:rsidRDefault="00B77B88" w:rsidP="006A2061">
      <w:pPr>
        <w:pStyle w:val="a3"/>
        <w:spacing w:before="0" w:beforeAutospacing="0" w:after="0" w:afterAutospacing="0"/>
        <w:ind w:firstLine="708"/>
        <w:jc w:val="both"/>
        <w:outlineLvl w:val="1"/>
        <w:rPr>
          <w:bCs/>
          <w:color w:val="000000" w:themeColor="text1"/>
          <w:lang w:val="uk-UA"/>
        </w:rPr>
      </w:pPr>
      <w:r w:rsidRPr="00D62D5C">
        <w:rPr>
          <w:b/>
          <w:bCs/>
          <w:color w:val="000000" w:themeColor="text1"/>
          <w:lang w:val="uk-UA"/>
        </w:rPr>
        <w:t xml:space="preserve">У законодавстві загальні вимоги, які забезпечують безпечне освітнє середовище </w:t>
      </w:r>
      <w:r w:rsidRPr="00D62D5C">
        <w:rPr>
          <w:bCs/>
          <w:color w:val="000000" w:themeColor="text1"/>
          <w:lang w:val="uk-UA"/>
        </w:rPr>
        <w:t>закладу,  регулює Закон «Про освіту». Права та обов’язки всіх учасників освітнього процесу визначаються в ньому у 53, 54 та 55 статтях.</w:t>
      </w:r>
    </w:p>
    <w:p w:rsidR="00B77B88" w:rsidRPr="00D62D5C" w:rsidRDefault="00B77B88" w:rsidP="006A2061">
      <w:pPr>
        <w:pStyle w:val="a3"/>
        <w:spacing w:before="0" w:beforeAutospacing="0" w:after="0" w:afterAutospacing="0"/>
        <w:jc w:val="both"/>
        <w:outlineLvl w:val="1"/>
        <w:rPr>
          <w:bCs/>
          <w:color w:val="000000" w:themeColor="text1"/>
          <w:lang w:val="uk-UA"/>
        </w:rPr>
      </w:pPr>
      <w:r w:rsidRPr="00D62D5C">
        <w:rPr>
          <w:bCs/>
          <w:color w:val="000000" w:themeColor="text1"/>
          <w:lang w:val="uk-UA"/>
        </w:rPr>
        <w:t>Визначаємо три основні складові безпечного освітнього середовища:</w:t>
      </w:r>
    </w:p>
    <w:p w:rsidR="00B77B88" w:rsidRPr="00D62D5C" w:rsidRDefault="00B77B88" w:rsidP="006A2061">
      <w:pPr>
        <w:pStyle w:val="a3"/>
        <w:numPr>
          <w:ilvl w:val="0"/>
          <w:numId w:val="25"/>
        </w:numPr>
        <w:spacing w:before="0" w:beforeAutospacing="0" w:after="0" w:afterAutospacing="0"/>
        <w:ind w:left="426"/>
        <w:jc w:val="both"/>
        <w:outlineLvl w:val="1"/>
        <w:rPr>
          <w:bCs/>
          <w:color w:val="000000" w:themeColor="text1"/>
          <w:lang w:val="uk-UA"/>
        </w:rPr>
      </w:pPr>
      <w:r w:rsidRPr="00D62D5C">
        <w:rPr>
          <w:bCs/>
          <w:color w:val="000000" w:themeColor="text1"/>
          <w:lang w:val="uk-UA"/>
        </w:rPr>
        <w:t>безпечні й комфортні умови праці та навчання;</w:t>
      </w:r>
    </w:p>
    <w:p w:rsidR="00B77B88" w:rsidRPr="00D62D5C" w:rsidRDefault="00B77B88" w:rsidP="006A2061">
      <w:pPr>
        <w:pStyle w:val="a3"/>
        <w:numPr>
          <w:ilvl w:val="0"/>
          <w:numId w:val="25"/>
        </w:numPr>
        <w:spacing w:before="0" w:beforeAutospacing="0" w:after="0" w:afterAutospacing="0"/>
        <w:ind w:left="426"/>
        <w:jc w:val="both"/>
        <w:outlineLvl w:val="1"/>
        <w:rPr>
          <w:bCs/>
          <w:color w:val="000000" w:themeColor="text1"/>
          <w:lang w:val="uk-UA"/>
        </w:rPr>
      </w:pPr>
      <w:r w:rsidRPr="00D62D5C">
        <w:rPr>
          <w:bCs/>
          <w:color w:val="000000" w:themeColor="text1"/>
          <w:lang w:val="uk-UA"/>
        </w:rPr>
        <w:t>відсутність дискримінації та насильства;</w:t>
      </w:r>
    </w:p>
    <w:p w:rsidR="00B77B88" w:rsidRPr="00D62D5C" w:rsidRDefault="00B77B88" w:rsidP="006A2061">
      <w:pPr>
        <w:pStyle w:val="a3"/>
        <w:numPr>
          <w:ilvl w:val="0"/>
          <w:numId w:val="25"/>
        </w:numPr>
        <w:spacing w:before="0" w:beforeAutospacing="0" w:after="0" w:afterAutospacing="0"/>
        <w:ind w:left="426"/>
        <w:jc w:val="both"/>
        <w:outlineLvl w:val="1"/>
        <w:rPr>
          <w:bCs/>
          <w:color w:val="000000" w:themeColor="text1"/>
          <w:lang w:val="uk-UA"/>
        </w:rPr>
      </w:pPr>
      <w:r w:rsidRPr="00D62D5C">
        <w:rPr>
          <w:bCs/>
          <w:color w:val="000000" w:themeColor="text1"/>
          <w:lang w:val="uk-UA"/>
        </w:rPr>
        <w:t>створення інклюзивного і мотивувального простору.</w:t>
      </w:r>
    </w:p>
    <w:p w:rsidR="00B77B88" w:rsidRPr="00870A85" w:rsidRDefault="009E2851" w:rsidP="00C516E5">
      <w:pPr>
        <w:spacing w:after="0" w:line="240" w:lineRule="auto"/>
        <w:jc w:val="both"/>
        <w:outlineLvl w:val="1"/>
        <w:rPr>
          <w:rFonts w:ascii="Times New Roman" w:eastAsia="Times New Roman" w:hAnsi="Times New Roman" w:cs="Times New Roman"/>
          <w:b/>
          <w:bCs/>
          <w:sz w:val="24"/>
          <w:szCs w:val="24"/>
          <w:lang w:eastAsia="ru-RU"/>
        </w:rPr>
      </w:pPr>
      <w:r w:rsidRPr="00870A85">
        <w:rPr>
          <w:rFonts w:ascii="Times New Roman" w:eastAsia="Times New Roman" w:hAnsi="Times New Roman" w:cs="Times New Roman"/>
          <w:bCs/>
          <w:sz w:val="24"/>
          <w:szCs w:val="24"/>
          <w:lang w:eastAsia="ru-RU"/>
        </w:rPr>
        <w:t xml:space="preserve">10.1. </w:t>
      </w:r>
      <w:r w:rsidR="00B77B88" w:rsidRPr="00870A85">
        <w:rPr>
          <w:rFonts w:ascii="Times New Roman" w:eastAsia="Times New Roman" w:hAnsi="Times New Roman" w:cs="Times New Roman"/>
          <w:bCs/>
          <w:sz w:val="24"/>
          <w:szCs w:val="24"/>
          <w:lang w:eastAsia="ru-RU"/>
        </w:rPr>
        <w:t xml:space="preserve"> </w:t>
      </w:r>
      <w:r w:rsidR="00B77B88" w:rsidRPr="00870A85">
        <w:rPr>
          <w:rFonts w:ascii="Times New Roman" w:eastAsia="Times New Roman" w:hAnsi="Times New Roman" w:cs="Times New Roman"/>
          <w:b/>
          <w:bCs/>
          <w:sz w:val="24"/>
          <w:szCs w:val="24"/>
          <w:lang w:eastAsia="ru-RU"/>
        </w:rPr>
        <w:t>Створення безпеки спрямоване на виконання таких завдань:</w:t>
      </w:r>
    </w:p>
    <w:p w:rsidR="00B77B88" w:rsidRPr="00870A85" w:rsidRDefault="00B77B88" w:rsidP="006A2061">
      <w:pPr>
        <w:pStyle w:val="a3"/>
        <w:numPr>
          <w:ilvl w:val="0"/>
          <w:numId w:val="23"/>
        </w:numPr>
        <w:tabs>
          <w:tab w:val="left" w:pos="426"/>
        </w:tabs>
        <w:spacing w:before="0" w:beforeAutospacing="0" w:after="0" w:afterAutospacing="0"/>
        <w:ind w:left="426" w:hanging="426"/>
        <w:jc w:val="both"/>
        <w:outlineLvl w:val="1"/>
        <w:rPr>
          <w:bCs/>
          <w:lang w:val="uk-UA"/>
        </w:rPr>
      </w:pPr>
      <w:r w:rsidRPr="00870A85">
        <w:rPr>
          <w:bCs/>
          <w:lang w:val="uk-UA"/>
        </w:rPr>
        <w:t>формування у вихованців компетентностей, важливих для успішної соціалізації особистості;</w:t>
      </w:r>
    </w:p>
    <w:p w:rsidR="00B77B88" w:rsidRPr="00870A85" w:rsidRDefault="00B77B88" w:rsidP="006A2061">
      <w:pPr>
        <w:pStyle w:val="a3"/>
        <w:numPr>
          <w:ilvl w:val="0"/>
          <w:numId w:val="23"/>
        </w:numPr>
        <w:tabs>
          <w:tab w:val="left" w:pos="426"/>
        </w:tabs>
        <w:spacing w:before="0" w:beforeAutospacing="0" w:after="0" w:afterAutospacing="0"/>
        <w:ind w:left="426" w:hanging="426"/>
        <w:jc w:val="both"/>
        <w:outlineLvl w:val="1"/>
        <w:rPr>
          <w:bCs/>
          <w:lang w:val="uk-UA"/>
        </w:rPr>
      </w:pPr>
      <w:r w:rsidRPr="00870A85">
        <w:rPr>
          <w:bCs/>
          <w:lang w:val="uk-UA"/>
        </w:rPr>
        <w:t>впровадження демократичної культури, захист прав дитини і формування демократичних цінностей;</w:t>
      </w:r>
    </w:p>
    <w:p w:rsidR="00B77B88" w:rsidRPr="00870A85" w:rsidRDefault="00B77B88" w:rsidP="006A2061">
      <w:pPr>
        <w:pStyle w:val="a3"/>
        <w:numPr>
          <w:ilvl w:val="0"/>
          <w:numId w:val="23"/>
        </w:numPr>
        <w:tabs>
          <w:tab w:val="left" w:pos="426"/>
        </w:tabs>
        <w:spacing w:before="0" w:beforeAutospacing="0" w:after="0" w:afterAutospacing="0"/>
        <w:ind w:left="426" w:hanging="426"/>
        <w:jc w:val="both"/>
        <w:outlineLvl w:val="1"/>
        <w:rPr>
          <w:bCs/>
          <w:lang w:val="uk-UA"/>
        </w:rPr>
      </w:pPr>
      <w:r w:rsidRPr="00870A85">
        <w:rPr>
          <w:bCs/>
          <w:lang w:val="uk-UA"/>
        </w:rPr>
        <w:t xml:space="preserve">запобігання та протидія таким негативним явищам серед дітей та учнівської молоді як насильство, </w:t>
      </w:r>
      <w:proofErr w:type="spellStart"/>
      <w:r w:rsidRPr="00870A85">
        <w:rPr>
          <w:bCs/>
          <w:lang w:val="uk-UA"/>
        </w:rPr>
        <w:t>кібербулінг</w:t>
      </w:r>
      <w:proofErr w:type="spellEnd"/>
      <w:r w:rsidRPr="00870A85">
        <w:rPr>
          <w:bCs/>
          <w:lang w:val="uk-UA"/>
        </w:rPr>
        <w:t xml:space="preserve">, </w:t>
      </w:r>
      <w:proofErr w:type="spellStart"/>
      <w:r w:rsidRPr="00870A85">
        <w:rPr>
          <w:bCs/>
          <w:lang w:val="uk-UA"/>
        </w:rPr>
        <w:t>булінг</w:t>
      </w:r>
      <w:proofErr w:type="spellEnd"/>
      <w:r w:rsidRPr="00870A85">
        <w:rPr>
          <w:bCs/>
          <w:lang w:val="uk-UA"/>
        </w:rPr>
        <w:t>, тощо;</w:t>
      </w:r>
    </w:p>
    <w:p w:rsidR="00B77B88" w:rsidRPr="00870A85" w:rsidRDefault="00B77B88" w:rsidP="006A2061">
      <w:pPr>
        <w:pStyle w:val="a3"/>
        <w:numPr>
          <w:ilvl w:val="0"/>
          <w:numId w:val="23"/>
        </w:numPr>
        <w:tabs>
          <w:tab w:val="left" w:pos="426"/>
        </w:tabs>
        <w:spacing w:before="0" w:beforeAutospacing="0" w:after="0" w:afterAutospacing="0"/>
        <w:ind w:left="426" w:hanging="426"/>
        <w:jc w:val="both"/>
        <w:outlineLvl w:val="1"/>
        <w:rPr>
          <w:bCs/>
          <w:lang w:val="uk-UA"/>
        </w:rPr>
      </w:pPr>
      <w:r w:rsidRPr="00870A85">
        <w:rPr>
          <w:bCs/>
          <w:lang w:val="uk-UA"/>
        </w:rPr>
        <w:t>формування у дітей і підлітків життєвих навичок (психосоціальних компетентностей), які сприяють соціальній злагодженості, відновленню психологічної рівноваги;</w:t>
      </w:r>
    </w:p>
    <w:p w:rsidR="00B77B88" w:rsidRPr="00870A85" w:rsidRDefault="00B77B88" w:rsidP="006A2061">
      <w:pPr>
        <w:pStyle w:val="a3"/>
        <w:numPr>
          <w:ilvl w:val="0"/>
          <w:numId w:val="23"/>
        </w:numPr>
        <w:tabs>
          <w:tab w:val="left" w:pos="426"/>
        </w:tabs>
        <w:spacing w:before="0" w:beforeAutospacing="0" w:after="0" w:afterAutospacing="0"/>
        <w:ind w:left="426" w:hanging="426"/>
        <w:jc w:val="both"/>
        <w:outlineLvl w:val="1"/>
        <w:rPr>
          <w:bCs/>
          <w:lang w:val="uk-UA"/>
        </w:rPr>
      </w:pPr>
      <w:r w:rsidRPr="00870A85">
        <w:rPr>
          <w:bCs/>
          <w:lang w:val="uk-UA"/>
        </w:rPr>
        <w:t>запобігання та протидія торгівлі людьми, формування у вихованців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B77B88" w:rsidRPr="00870A85" w:rsidRDefault="00B77B88" w:rsidP="006A2061">
      <w:pPr>
        <w:pStyle w:val="a3"/>
        <w:numPr>
          <w:ilvl w:val="0"/>
          <w:numId w:val="23"/>
        </w:numPr>
        <w:tabs>
          <w:tab w:val="left" w:pos="426"/>
        </w:tabs>
        <w:spacing w:before="0" w:beforeAutospacing="0" w:after="0" w:afterAutospacing="0"/>
        <w:ind w:left="426" w:hanging="426"/>
        <w:jc w:val="both"/>
        <w:outlineLvl w:val="1"/>
        <w:rPr>
          <w:bCs/>
          <w:lang w:val="uk-UA"/>
        </w:rPr>
      </w:pPr>
      <w:r w:rsidRPr="00870A85">
        <w:rPr>
          <w:bCs/>
          <w:lang w:val="uk-UA"/>
        </w:rPr>
        <w:t>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B77B88" w:rsidRPr="00870A85" w:rsidRDefault="00B77B88" w:rsidP="006A2061">
      <w:pPr>
        <w:pStyle w:val="a3"/>
        <w:numPr>
          <w:ilvl w:val="0"/>
          <w:numId w:val="23"/>
        </w:numPr>
        <w:tabs>
          <w:tab w:val="left" w:pos="426"/>
        </w:tabs>
        <w:spacing w:before="0" w:beforeAutospacing="0" w:after="0" w:afterAutospacing="0"/>
        <w:ind w:left="426" w:hanging="426"/>
        <w:jc w:val="both"/>
        <w:outlineLvl w:val="1"/>
        <w:rPr>
          <w:bCs/>
          <w:lang w:val="uk-UA"/>
        </w:rPr>
      </w:pPr>
      <w:r w:rsidRPr="00870A85">
        <w:rPr>
          <w:bCs/>
          <w:lang w:val="uk-UA"/>
        </w:rPr>
        <w:t>профілактика девіантної поведінки, правопорушень та злочинності серед неповнолітніх;</w:t>
      </w:r>
    </w:p>
    <w:p w:rsidR="00B77B88" w:rsidRPr="00870A85" w:rsidRDefault="00B77B88" w:rsidP="006A2061">
      <w:pPr>
        <w:pStyle w:val="a3"/>
        <w:numPr>
          <w:ilvl w:val="0"/>
          <w:numId w:val="23"/>
        </w:numPr>
        <w:tabs>
          <w:tab w:val="left" w:pos="426"/>
        </w:tabs>
        <w:spacing w:before="0" w:beforeAutospacing="0" w:after="0" w:afterAutospacing="0"/>
        <w:ind w:left="426" w:hanging="426"/>
        <w:jc w:val="both"/>
        <w:outlineLvl w:val="1"/>
        <w:rPr>
          <w:bCs/>
          <w:lang w:val="uk-UA"/>
        </w:rPr>
      </w:pPr>
      <w:r w:rsidRPr="00870A85">
        <w:rPr>
          <w:bCs/>
          <w:lang w:val="uk-UA"/>
        </w:rPr>
        <w:t xml:space="preserve">профілактика </w:t>
      </w:r>
      <w:proofErr w:type="spellStart"/>
      <w:r w:rsidRPr="00870A85">
        <w:rPr>
          <w:bCs/>
          <w:lang w:val="uk-UA"/>
        </w:rPr>
        <w:t>залежностей</w:t>
      </w:r>
      <w:proofErr w:type="spellEnd"/>
      <w:r w:rsidRPr="00870A85">
        <w:rPr>
          <w:bCs/>
          <w:lang w:val="uk-UA"/>
        </w:rPr>
        <w:t xml:space="preserve">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B77B88" w:rsidRPr="00870A85" w:rsidRDefault="00B77B88" w:rsidP="006A2061">
      <w:pPr>
        <w:pStyle w:val="a3"/>
        <w:numPr>
          <w:ilvl w:val="0"/>
          <w:numId w:val="23"/>
        </w:numPr>
        <w:tabs>
          <w:tab w:val="left" w:pos="426"/>
        </w:tabs>
        <w:spacing w:before="0" w:beforeAutospacing="0" w:after="0" w:afterAutospacing="0"/>
        <w:ind w:left="426" w:hanging="426"/>
        <w:jc w:val="both"/>
        <w:outlineLvl w:val="1"/>
        <w:rPr>
          <w:bCs/>
          <w:lang w:val="uk-UA"/>
        </w:rPr>
      </w:pPr>
      <w:r w:rsidRPr="00870A85">
        <w:rPr>
          <w:bCs/>
          <w:lang w:val="uk-UA"/>
        </w:rPr>
        <w:t>формування творчого середовища, залучення в позаурочний час до  творчості, мистецтва, інших громадських заходів з метою їх позитивної самореалізації, соціалізації;</w:t>
      </w:r>
    </w:p>
    <w:p w:rsidR="00B77B88" w:rsidRPr="00870A85" w:rsidRDefault="00B77B88" w:rsidP="006A2061">
      <w:pPr>
        <w:pStyle w:val="a3"/>
        <w:numPr>
          <w:ilvl w:val="0"/>
          <w:numId w:val="23"/>
        </w:numPr>
        <w:tabs>
          <w:tab w:val="left" w:pos="426"/>
        </w:tabs>
        <w:spacing w:before="0" w:beforeAutospacing="0" w:after="0" w:afterAutospacing="0"/>
        <w:ind w:left="426" w:hanging="426"/>
        <w:jc w:val="both"/>
        <w:outlineLvl w:val="1"/>
        <w:rPr>
          <w:bCs/>
          <w:lang w:val="uk-UA"/>
        </w:rPr>
      </w:pPr>
      <w:r w:rsidRPr="00870A85">
        <w:rPr>
          <w:bCs/>
          <w:lang w:val="uk-UA"/>
        </w:rPr>
        <w:t>розвиток творчої співпраці педагогічного колективу, вихованців і батьків на засадах педагогіки партнерства.</w:t>
      </w:r>
    </w:p>
    <w:p w:rsidR="00B77B88" w:rsidRPr="00870A85" w:rsidRDefault="00B77B88" w:rsidP="00C516E5">
      <w:pPr>
        <w:spacing w:after="0" w:line="240" w:lineRule="auto"/>
        <w:outlineLvl w:val="1"/>
        <w:rPr>
          <w:rFonts w:ascii="Times New Roman" w:eastAsia="Times New Roman" w:hAnsi="Times New Roman" w:cs="Times New Roman"/>
          <w:b/>
          <w:bCs/>
          <w:sz w:val="24"/>
          <w:szCs w:val="24"/>
          <w:lang w:eastAsia="ru-RU"/>
        </w:rPr>
      </w:pPr>
    </w:p>
    <w:p w:rsidR="00B77B88" w:rsidRPr="00870A85" w:rsidRDefault="00E14527" w:rsidP="00C516E5">
      <w:pPr>
        <w:spacing w:after="0" w:line="240" w:lineRule="auto"/>
        <w:jc w:val="both"/>
        <w:outlineLvl w:val="1"/>
        <w:rPr>
          <w:rFonts w:ascii="Times New Roman" w:eastAsia="Times New Roman" w:hAnsi="Times New Roman" w:cs="Times New Roman"/>
          <w:b/>
          <w:bCs/>
          <w:sz w:val="24"/>
          <w:szCs w:val="24"/>
          <w:lang w:eastAsia="ru-RU"/>
        </w:rPr>
      </w:pPr>
      <w:r w:rsidRPr="00870A85">
        <w:rPr>
          <w:rFonts w:ascii="Times New Roman" w:eastAsia="Times New Roman" w:hAnsi="Times New Roman" w:cs="Times New Roman"/>
          <w:b/>
          <w:bCs/>
          <w:sz w:val="24"/>
          <w:szCs w:val="24"/>
          <w:lang w:eastAsia="ru-RU"/>
        </w:rPr>
        <w:t>11</w:t>
      </w:r>
      <w:r w:rsidR="00B77B88" w:rsidRPr="00870A85">
        <w:rPr>
          <w:rFonts w:ascii="Times New Roman" w:eastAsia="Times New Roman" w:hAnsi="Times New Roman" w:cs="Times New Roman"/>
          <w:b/>
          <w:bCs/>
          <w:sz w:val="24"/>
          <w:szCs w:val="24"/>
          <w:lang w:eastAsia="ru-RU"/>
        </w:rPr>
        <w:t xml:space="preserve">. Вивчення та </w:t>
      </w:r>
      <w:proofErr w:type="spellStart"/>
      <w:r w:rsidR="00B77B88" w:rsidRPr="00870A85">
        <w:rPr>
          <w:rFonts w:ascii="Times New Roman" w:eastAsia="Times New Roman" w:hAnsi="Times New Roman" w:cs="Times New Roman"/>
          <w:b/>
          <w:bCs/>
          <w:sz w:val="24"/>
          <w:szCs w:val="24"/>
          <w:lang w:eastAsia="ru-RU"/>
        </w:rPr>
        <w:t>самооцінювання</w:t>
      </w:r>
      <w:proofErr w:type="spellEnd"/>
      <w:r w:rsidR="00B77B88" w:rsidRPr="00870A85">
        <w:rPr>
          <w:rFonts w:ascii="Times New Roman" w:eastAsia="Times New Roman" w:hAnsi="Times New Roman" w:cs="Times New Roman"/>
          <w:b/>
          <w:bCs/>
          <w:sz w:val="24"/>
          <w:szCs w:val="24"/>
          <w:lang w:eastAsia="ru-RU"/>
        </w:rPr>
        <w:t xml:space="preserve"> якості освіти</w:t>
      </w:r>
    </w:p>
    <w:p w:rsidR="00B77B88" w:rsidRPr="00FF0ABD" w:rsidRDefault="008A1915" w:rsidP="00C516E5">
      <w:pPr>
        <w:spacing w:after="0" w:line="240" w:lineRule="auto"/>
        <w:jc w:val="both"/>
        <w:outlineLvl w:val="1"/>
        <w:rPr>
          <w:rFonts w:ascii="Times New Roman" w:eastAsia="Times New Roman" w:hAnsi="Times New Roman" w:cs="Times New Roman"/>
          <w:b/>
          <w:bCs/>
          <w:sz w:val="24"/>
          <w:szCs w:val="24"/>
          <w:lang w:eastAsia="ru-RU"/>
        </w:rPr>
      </w:pPr>
      <w:r w:rsidRPr="006A2061">
        <w:rPr>
          <w:rFonts w:ascii="Times New Roman" w:eastAsia="Times New Roman" w:hAnsi="Times New Roman" w:cs="Times New Roman"/>
          <w:bCs/>
          <w:sz w:val="24"/>
          <w:szCs w:val="24"/>
          <w:lang w:eastAsia="ru-RU"/>
        </w:rPr>
        <w:t>11.1.</w:t>
      </w:r>
      <w:r w:rsidR="00B77B88" w:rsidRPr="00870A85">
        <w:rPr>
          <w:rFonts w:ascii="Times New Roman" w:eastAsia="Times New Roman" w:hAnsi="Times New Roman" w:cs="Times New Roman"/>
          <w:b/>
          <w:bCs/>
          <w:sz w:val="24"/>
          <w:szCs w:val="24"/>
          <w:lang w:eastAsia="ru-RU"/>
        </w:rPr>
        <w:t xml:space="preserve">  </w:t>
      </w:r>
      <w:r w:rsidR="00B77B88" w:rsidRPr="00FF0ABD">
        <w:rPr>
          <w:rFonts w:ascii="Times New Roman" w:eastAsia="Times New Roman" w:hAnsi="Times New Roman" w:cs="Times New Roman"/>
          <w:b/>
          <w:bCs/>
          <w:sz w:val="24"/>
          <w:szCs w:val="24"/>
          <w:lang w:eastAsia="ru-RU"/>
        </w:rPr>
        <w:t xml:space="preserve">Види </w:t>
      </w:r>
      <w:proofErr w:type="spellStart"/>
      <w:r w:rsidR="00B77B88" w:rsidRPr="00FF0ABD">
        <w:rPr>
          <w:rFonts w:ascii="Times New Roman" w:eastAsia="Times New Roman" w:hAnsi="Times New Roman" w:cs="Times New Roman"/>
          <w:b/>
          <w:bCs/>
          <w:sz w:val="24"/>
          <w:szCs w:val="24"/>
          <w:lang w:eastAsia="ru-RU"/>
        </w:rPr>
        <w:t>самооцінювання</w:t>
      </w:r>
      <w:proofErr w:type="spellEnd"/>
      <w:r w:rsidR="00B77B88" w:rsidRPr="00FF0ABD">
        <w:rPr>
          <w:rFonts w:ascii="Times New Roman" w:eastAsia="Times New Roman" w:hAnsi="Times New Roman" w:cs="Times New Roman"/>
          <w:b/>
          <w:bCs/>
          <w:sz w:val="24"/>
          <w:szCs w:val="24"/>
          <w:lang w:eastAsia="ru-RU"/>
        </w:rPr>
        <w:t>:</w:t>
      </w:r>
    </w:p>
    <w:p w:rsidR="00B77B88" w:rsidRPr="00FF0ABD" w:rsidRDefault="00B77B88" w:rsidP="006A2061">
      <w:pPr>
        <w:pStyle w:val="a3"/>
        <w:numPr>
          <w:ilvl w:val="0"/>
          <w:numId w:val="32"/>
        </w:numPr>
        <w:tabs>
          <w:tab w:val="left" w:pos="709"/>
        </w:tabs>
        <w:spacing w:before="0" w:beforeAutospacing="0" w:after="0" w:afterAutospacing="0"/>
        <w:ind w:left="426" w:hanging="426"/>
        <w:jc w:val="both"/>
        <w:outlineLvl w:val="1"/>
        <w:rPr>
          <w:bCs/>
          <w:lang w:val="uk-UA"/>
        </w:rPr>
      </w:pPr>
      <w:r w:rsidRPr="00FF0ABD">
        <w:rPr>
          <w:bCs/>
          <w:lang w:val="uk-UA"/>
        </w:rPr>
        <w:t>моніторинг творчих досягнень здобувачів освіти;</w:t>
      </w:r>
    </w:p>
    <w:p w:rsidR="00B77B88" w:rsidRPr="00FF0ABD" w:rsidRDefault="00B77B88" w:rsidP="006A2061">
      <w:pPr>
        <w:pStyle w:val="a3"/>
        <w:numPr>
          <w:ilvl w:val="0"/>
          <w:numId w:val="32"/>
        </w:numPr>
        <w:tabs>
          <w:tab w:val="left" w:pos="709"/>
        </w:tabs>
        <w:spacing w:before="0" w:beforeAutospacing="0" w:after="0" w:afterAutospacing="0"/>
        <w:ind w:left="426" w:hanging="426"/>
        <w:jc w:val="both"/>
        <w:outlineLvl w:val="1"/>
        <w:rPr>
          <w:bCs/>
          <w:lang w:val="uk-UA"/>
        </w:rPr>
      </w:pPr>
      <w:r w:rsidRPr="00FF0ABD">
        <w:rPr>
          <w:bCs/>
          <w:lang w:val="uk-UA"/>
        </w:rPr>
        <w:t>моніторинг педагогічної діяльності;</w:t>
      </w:r>
    </w:p>
    <w:p w:rsidR="00B77B88" w:rsidRPr="00FF0ABD" w:rsidRDefault="00B77B88" w:rsidP="006A2061">
      <w:pPr>
        <w:pStyle w:val="a3"/>
        <w:numPr>
          <w:ilvl w:val="0"/>
          <w:numId w:val="32"/>
        </w:numPr>
        <w:tabs>
          <w:tab w:val="left" w:pos="709"/>
        </w:tabs>
        <w:spacing w:before="0" w:beforeAutospacing="0" w:after="0" w:afterAutospacing="0"/>
        <w:ind w:left="426" w:hanging="426"/>
        <w:jc w:val="both"/>
        <w:outlineLvl w:val="1"/>
        <w:rPr>
          <w:bCs/>
          <w:lang w:val="uk-UA"/>
        </w:rPr>
      </w:pPr>
      <w:r w:rsidRPr="00FF0ABD">
        <w:rPr>
          <w:bCs/>
          <w:lang w:val="uk-UA"/>
        </w:rPr>
        <w:t>моніторинг за освітнім середовищем.</w:t>
      </w:r>
    </w:p>
    <w:p w:rsidR="00B77B88" w:rsidRPr="00FF0ABD" w:rsidRDefault="00B77B88" w:rsidP="00762B83">
      <w:pPr>
        <w:spacing w:after="0" w:line="240" w:lineRule="auto"/>
        <w:ind w:left="426"/>
        <w:jc w:val="both"/>
        <w:outlineLvl w:val="1"/>
        <w:rPr>
          <w:rFonts w:ascii="Times New Roman" w:hAnsi="Times New Roman" w:cs="Times New Roman"/>
          <w:bCs/>
          <w:sz w:val="24"/>
          <w:szCs w:val="24"/>
        </w:rPr>
      </w:pPr>
      <w:r w:rsidRPr="00FF0ABD">
        <w:rPr>
          <w:rFonts w:ascii="Times New Roman" w:hAnsi="Times New Roman" w:cs="Times New Roman"/>
          <w:bCs/>
          <w:sz w:val="24"/>
          <w:szCs w:val="24"/>
        </w:rPr>
        <w:t>Терміни</w:t>
      </w:r>
      <w:r w:rsidR="002C2BEE" w:rsidRPr="00FF0ABD">
        <w:rPr>
          <w:rFonts w:ascii="Times New Roman" w:hAnsi="Times New Roman" w:cs="Times New Roman"/>
          <w:bCs/>
          <w:sz w:val="24"/>
          <w:szCs w:val="24"/>
        </w:rPr>
        <w:t xml:space="preserve"> проведення моніторингу визнача</w:t>
      </w:r>
      <w:r w:rsidRPr="00FF0ABD">
        <w:rPr>
          <w:rFonts w:ascii="Times New Roman" w:hAnsi="Times New Roman" w:cs="Times New Roman"/>
          <w:bCs/>
          <w:sz w:val="24"/>
          <w:szCs w:val="24"/>
        </w:rPr>
        <w:t>ються  річ</w:t>
      </w:r>
      <w:r w:rsidR="002C2BEE" w:rsidRPr="00FF0ABD">
        <w:rPr>
          <w:rFonts w:ascii="Times New Roman" w:hAnsi="Times New Roman" w:cs="Times New Roman"/>
          <w:bCs/>
          <w:sz w:val="24"/>
          <w:szCs w:val="24"/>
        </w:rPr>
        <w:t>ним планом роботи ЗПО (назва)</w:t>
      </w:r>
      <w:r w:rsidRPr="00FF0ABD">
        <w:rPr>
          <w:rFonts w:ascii="Times New Roman" w:hAnsi="Times New Roman" w:cs="Times New Roman"/>
          <w:bCs/>
          <w:sz w:val="24"/>
          <w:szCs w:val="24"/>
        </w:rPr>
        <w:t>.</w:t>
      </w:r>
    </w:p>
    <w:p w:rsidR="00B77B88" w:rsidRPr="00FF0ABD" w:rsidRDefault="008A1915" w:rsidP="00762B83">
      <w:pPr>
        <w:spacing w:after="0" w:line="240" w:lineRule="auto"/>
        <w:jc w:val="both"/>
        <w:outlineLvl w:val="1"/>
        <w:rPr>
          <w:rFonts w:ascii="Times New Roman" w:eastAsia="Times New Roman" w:hAnsi="Times New Roman" w:cs="Times New Roman"/>
          <w:b/>
          <w:bCs/>
          <w:sz w:val="24"/>
          <w:szCs w:val="24"/>
          <w:lang w:eastAsia="ru-RU"/>
        </w:rPr>
      </w:pPr>
      <w:r w:rsidRPr="00701F95">
        <w:rPr>
          <w:rFonts w:ascii="Times New Roman" w:eastAsia="Times New Roman" w:hAnsi="Times New Roman" w:cs="Times New Roman"/>
          <w:bCs/>
          <w:sz w:val="24"/>
          <w:szCs w:val="24"/>
          <w:lang w:eastAsia="ru-RU"/>
        </w:rPr>
        <w:t>11.2.</w:t>
      </w:r>
      <w:r>
        <w:rPr>
          <w:rFonts w:ascii="Times New Roman" w:eastAsia="Times New Roman" w:hAnsi="Times New Roman" w:cs="Times New Roman"/>
          <w:b/>
          <w:bCs/>
          <w:sz w:val="24"/>
          <w:szCs w:val="24"/>
          <w:lang w:eastAsia="ru-RU"/>
        </w:rPr>
        <w:t xml:space="preserve"> </w:t>
      </w:r>
      <w:r w:rsidR="00B77B88" w:rsidRPr="00FF0ABD">
        <w:rPr>
          <w:rFonts w:ascii="Times New Roman" w:eastAsia="Times New Roman" w:hAnsi="Times New Roman" w:cs="Times New Roman"/>
          <w:b/>
          <w:bCs/>
          <w:sz w:val="24"/>
          <w:szCs w:val="24"/>
          <w:lang w:eastAsia="ru-RU"/>
        </w:rPr>
        <w:t xml:space="preserve">Етапи проведення </w:t>
      </w:r>
      <w:proofErr w:type="spellStart"/>
      <w:r w:rsidR="00B77B88" w:rsidRPr="00FF0ABD">
        <w:rPr>
          <w:rFonts w:ascii="Times New Roman" w:eastAsia="Times New Roman" w:hAnsi="Times New Roman" w:cs="Times New Roman"/>
          <w:b/>
          <w:bCs/>
          <w:sz w:val="24"/>
          <w:szCs w:val="24"/>
          <w:lang w:eastAsia="ru-RU"/>
        </w:rPr>
        <w:t>самооцінювання</w:t>
      </w:r>
      <w:proofErr w:type="spellEnd"/>
      <w:r w:rsidR="00B77B88" w:rsidRPr="00FF0ABD">
        <w:rPr>
          <w:rFonts w:ascii="Times New Roman" w:eastAsia="Times New Roman" w:hAnsi="Times New Roman" w:cs="Times New Roman"/>
          <w:b/>
          <w:bCs/>
          <w:sz w:val="24"/>
          <w:szCs w:val="24"/>
          <w:lang w:eastAsia="ru-RU"/>
        </w:rPr>
        <w:t>:</w:t>
      </w:r>
    </w:p>
    <w:p w:rsidR="00B77B88" w:rsidRPr="00704A73" w:rsidRDefault="00CA33FB" w:rsidP="00762B83">
      <w:pPr>
        <w:pStyle w:val="a3"/>
        <w:numPr>
          <w:ilvl w:val="0"/>
          <w:numId w:val="33"/>
        </w:numPr>
        <w:spacing w:before="0" w:beforeAutospacing="0" w:after="0" w:afterAutospacing="0"/>
        <w:ind w:left="426" w:hanging="426"/>
        <w:jc w:val="both"/>
        <w:outlineLvl w:val="1"/>
        <w:rPr>
          <w:bCs/>
          <w:lang w:val="uk-UA"/>
        </w:rPr>
      </w:pPr>
      <w:r w:rsidRPr="00704A73">
        <w:rPr>
          <w:bCs/>
          <w:lang w:val="uk-UA"/>
        </w:rPr>
        <w:t xml:space="preserve">підготовчий - </w:t>
      </w:r>
      <w:r w:rsidR="00B77B88" w:rsidRPr="00704A73">
        <w:rPr>
          <w:bCs/>
          <w:lang w:val="uk-UA"/>
        </w:rPr>
        <w:t>визначення об’єкта вивчення, визначення мети, критерії оцінювання, розробка ін</w:t>
      </w:r>
      <w:r w:rsidR="002C2BEE" w:rsidRPr="00704A73">
        <w:rPr>
          <w:bCs/>
          <w:lang w:val="uk-UA"/>
        </w:rPr>
        <w:t>струментарію і механізму відсте</w:t>
      </w:r>
      <w:r w:rsidR="00B77B88" w:rsidRPr="00704A73">
        <w:rPr>
          <w:bCs/>
          <w:lang w:val="uk-UA"/>
        </w:rPr>
        <w:t>ження, визначення термінів;</w:t>
      </w:r>
    </w:p>
    <w:p w:rsidR="00B77B88" w:rsidRPr="00704A73" w:rsidRDefault="00B77B88" w:rsidP="00762B83">
      <w:pPr>
        <w:pStyle w:val="a3"/>
        <w:numPr>
          <w:ilvl w:val="0"/>
          <w:numId w:val="33"/>
        </w:numPr>
        <w:spacing w:before="0" w:beforeAutospacing="0" w:after="0" w:afterAutospacing="0"/>
        <w:ind w:left="426" w:hanging="426"/>
        <w:jc w:val="both"/>
        <w:outlineLvl w:val="1"/>
        <w:rPr>
          <w:bCs/>
          <w:lang w:val="uk-UA"/>
        </w:rPr>
      </w:pPr>
      <w:r w:rsidRPr="00704A73">
        <w:rPr>
          <w:bCs/>
          <w:lang w:val="uk-UA"/>
        </w:rPr>
        <w:t xml:space="preserve">практичний </w:t>
      </w:r>
      <w:r w:rsidR="00CA33FB" w:rsidRPr="00704A73">
        <w:rPr>
          <w:bCs/>
          <w:lang w:val="uk-UA"/>
        </w:rPr>
        <w:t xml:space="preserve">(збір інформації) - </w:t>
      </w:r>
      <w:r w:rsidR="002C2BEE" w:rsidRPr="00704A73">
        <w:rPr>
          <w:bCs/>
          <w:lang w:val="uk-UA"/>
        </w:rPr>
        <w:t>аналіз документації, тестування, анке</w:t>
      </w:r>
      <w:r w:rsidRPr="00704A73">
        <w:rPr>
          <w:bCs/>
          <w:lang w:val="uk-UA"/>
        </w:rPr>
        <w:t>тування, цільові співбесіди, самооцінка, тощо;</w:t>
      </w:r>
    </w:p>
    <w:p w:rsidR="00B77B88" w:rsidRPr="002508B8" w:rsidRDefault="00415A29" w:rsidP="00762B83">
      <w:pPr>
        <w:pStyle w:val="a3"/>
        <w:numPr>
          <w:ilvl w:val="0"/>
          <w:numId w:val="33"/>
        </w:numPr>
        <w:spacing w:before="0" w:beforeAutospacing="0" w:after="0" w:afterAutospacing="0"/>
        <w:ind w:left="426" w:hanging="426"/>
        <w:jc w:val="both"/>
        <w:outlineLvl w:val="1"/>
        <w:rPr>
          <w:bCs/>
        </w:rPr>
      </w:pPr>
      <w:proofErr w:type="spellStart"/>
      <w:r w:rsidRPr="002508B8">
        <w:rPr>
          <w:bCs/>
        </w:rPr>
        <w:t>аналітичний</w:t>
      </w:r>
      <w:proofErr w:type="spellEnd"/>
      <w:r w:rsidR="00762B83">
        <w:rPr>
          <w:bCs/>
          <w:lang w:val="uk-UA"/>
        </w:rPr>
        <w:t xml:space="preserve"> – </w:t>
      </w:r>
      <w:proofErr w:type="spellStart"/>
      <w:r w:rsidR="00B77B88" w:rsidRPr="002508B8">
        <w:rPr>
          <w:bCs/>
        </w:rPr>
        <w:t>систематизація</w:t>
      </w:r>
      <w:proofErr w:type="spellEnd"/>
      <w:r w:rsidR="00B77B88" w:rsidRPr="002508B8">
        <w:rPr>
          <w:bCs/>
        </w:rPr>
        <w:t xml:space="preserve"> </w:t>
      </w:r>
      <w:proofErr w:type="spellStart"/>
      <w:r w:rsidR="00B77B88" w:rsidRPr="002508B8">
        <w:rPr>
          <w:bCs/>
        </w:rPr>
        <w:t>інформації</w:t>
      </w:r>
      <w:proofErr w:type="spellEnd"/>
      <w:r w:rsidR="00B77B88" w:rsidRPr="002508B8">
        <w:rPr>
          <w:bCs/>
        </w:rPr>
        <w:t xml:space="preserve">, </w:t>
      </w:r>
      <w:proofErr w:type="spellStart"/>
      <w:r w:rsidR="00B77B88" w:rsidRPr="002508B8">
        <w:rPr>
          <w:bCs/>
        </w:rPr>
        <w:t>аналіз</w:t>
      </w:r>
      <w:proofErr w:type="spellEnd"/>
      <w:r w:rsidR="00B77B88" w:rsidRPr="002508B8">
        <w:rPr>
          <w:bCs/>
        </w:rPr>
        <w:t xml:space="preserve"> </w:t>
      </w:r>
      <w:proofErr w:type="spellStart"/>
      <w:r w:rsidR="00B77B88" w:rsidRPr="002508B8">
        <w:rPr>
          <w:bCs/>
        </w:rPr>
        <w:t>інф</w:t>
      </w:r>
      <w:r w:rsidRPr="002508B8">
        <w:rPr>
          <w:bCs/>
        </w:rPr>
        <w:t>ормації</w:t>
      </w:r>
      <w:proofErr w:type="spellEnd"/>
      <w:r w:rsidRPr="002508B8">
        <w:rPr>
          <w:bCs/>
        </w:rPr>
        <w:t xml:space="preserve">, </w:t>
      </w:r>
      <w:proofErr w:type="spellStart"/>
      <w:r w:rsidRPr="002508B8">
        <w:rPr>
          <w:bCs/>
        </w:rPr>
        <w:t>коректування</w:t>
      </w:r>
      <w:proofErr w:type="spellEnd"/>
      <w:r w:rsidRPr="002508B8">
        <w:rPr>
          <w:bCs/>
        </w:rPr>
        <w:t xml:space="preserve">, </w:t>
      </w:r>
      <w:proofErr w:type="spellStart"/>
      <w:r w:rsidRPr="002508B8">
        <w:rPr>
          <w:bCs/>
        </w:rPr>
        <w:t>прогнозу</w:t>
      </w:r>
      <w:r w:rsidR="00B77B88" w:rsidRPr="002508B8">
        <w:rPr>
          <w:bCs/>
        </w:rPr>
        <w:t>вання</w:t>
      </w:r>
      <w:proofErr w:type="spellEnd"/>
      <w:r w:rsidR="00B77B88" w:rsidRPr="002508B8">
        <w:rPr>
          <w:bCs/>
        </w:rPr>
        <w:t xml:space="preserve">, контроль за </w:t>
      </w:r>
      <w:proofErr w:type="spellStart"/>
      <w:r w:rsidR="00B77B88" w:rsidRPr="002508B8">
        <w:rPr>
          <w:bCs/>
        </w:rPr>
        <w:t>виконанням</w:t>
      </w:r>
      <w:proofErr w:type="spellEnd"/>
      <w:r w:rsidR="00B77B88" w:rsidRPr="002508B8">
        <w:rPr>
          <w:bCs/>
        </w:rPr>
        <w:t xml:space="preserve"> </w:t>
      </w:r>
      <w:proofErr w:type="spellStart"/>
      <w:r w:rsidR="00B77B88" w:rsidRPr="002508B8">
        <w:rPr>
          <w:bCs/>
        </w:rPr>
        <w:t>прийнятих</w:t>
      </w:r>
      <w:proofErr w:type="spellEnd"/>
      <w:r w:rsidR="00B77B88" w:rsidRPr="002508B8">
        <w:rPr>
          <w:bCs/>
        </w:rPr>
        <w:t xml:space="preserve"> </w:t>
      </w:r>
      <w:proofErr w:type="spellStart"/>
      <w:r w:rsidR="00B77B88" w:rsidRPr="002508B8">
        <w:rPr>
          <w:bCs/>
        </w:rPr>
        <w:t>управлінських</w:t>
      </w:r>
      <w:proofErr w:type="spellEnd"/>
      <w:r w:rsidR="00B77B88" w:rsidRPr="002508B8">
        <w:rPr>
          <w:bCs/>
        </w:rPr>
        <w:t xml:space="preserve"> </w:t>
      </w:r>
      <w:proofErr w:type="spellStart"/>
      <w:proofErr w:type="gramStart"/>
      <w:r w:rsidR="00B77B88" w:rsidRPr="002508B8">
        <w:rPr>
          <w:bCs/>
        </w:rPr>
        <w:t>р</w:t>
      </w:r>
      <w:proofErr w:type="gramEnd"/>
      <w:r w:rsidR="00B77B88" w:rsidRPr="002508B8">
        <w:rPr>
          <w:bCs/>
        </w:rPr>
        <w:t>ішень</w:t>
      </w:r>
      <w:proofErr w:type="spellEnd"/>
      <w:r w:rsidR="00B77B88" w:rsidRPr="002508B8">
        <w:rPr>
          <w:bCs/>
        </w:rPr>
        <w:t>.</w:t>
      </w:r>
    </w:p>
    <w:p w:rsidR="00B77B88" w:rsidRPr="00870A85" w:rsidRDefault="009571C6" w:rsidP="00762B83">
      <w:pPr>
        <w:spacing w:after="0" w:line="240" w:lineRule="auto"/>
        <w:jc w:val="both"/>
        <w:outlineLvl w:val="1"/>
        <w:rPr>
          <w:rFonts w:ascii="Times New Roman" w:eastAsia="Times New Roman" w:hAnsi="Times New Roman" w:cs="Times New Roman"/>
          <w:b/>
          <w:bCs/>
          <w:sz w:val="24"/>
          <w:szCs w:val="24"/>
          <w:lang w:eastAsia="ru-RU"/>
        </w:rPr>
      </w:pPr>
      <w:r w:rsidRPr="00701F95">
        <w:rPr>
          <w:rFonts w:ascii="Times New Roman" w:eastAsia="Times New Roman" w:hAnsi="Times New Roman" w:cs="Times New Roman"/>
          <w:bCs/>
          <w:sz w:val="24"/>
          <w:szCs w:val="24"/>
          <w:lang w:eastAsia="ru-RU"/>
        </w:rPr>
        <w:lastRenderedPageBreak/>
        <w:t>11.3</w:t>
      </w:r>
      <w:r w:rsidR="00701F95" w:rsidRPr="00701F95">
        <w:rPr>
          <w:rFonts w:ascii="Times New Roman" w:eastAsia="Times New Roman" w:hAnsi="Times New Roman" w:cs="Times New Roman"/>
          <w:bCs/>
          <w:sz w:val="24"/>
          <w:szCs w:val="24"/>
          <w:lang w:eastAsia="ru-RU"/>
        </w:rPr>
        <w:t>.</w:t>
      </w:r>
      <w:r w:rsidR="00BB2B5E">
        <w:rPr>
          <w:rFonts w:ascii="Times New Roman" w:eastAsia="Times New Roman" w:hAnsi="Times New Roman" w:cs="Times New Roman"/>
          <w:b/>
          <w:bCs/>
          <w:sz w:val="24"/>
          <w:szCs w:val="24"/>
          <w:lang w:eastAsia="ru-RU"/>
        </w:rPr>
        <w:t xml:space="preserve"> Виконавцями </w:t>
      </w:r>
      <w:proofErr w:type="spellStart"/>
      <w:r w:rsidR="00BB2B5E">
        <w:rPr>
          <w:rFonts w:ascii="Times New Roman" w:eastAsia="Times New Roman" w:hAnsi="Times New Roman" w:cs="Times New Roman"/>
          <w:b/>
          <w:bCs/>
          <w:sz w:val="24"/>
          <w:szCs w:val="24"/>
          <w:lang w:eastAsia="ru-RU"/>
        </w:rPr>
        <w:t>самооцінювання</w:t>
      </w:r>
      <w:proofErr w:type="spellEnd"/>
      <w:r w:rsidR="00BB2B5E">
        <w:rPr>
          <w:rFonts w:ascii="Times New Roman" w:eastAsia="Times New Roman" w:hAnsi="Times New Roman" w:cs="Times New Roman"/>
          <w:b/>
          <w:bCs/>
          <w:sz w:val="24"/>
          <w:szCs w:val="24"/>
          <w:lang w:eastAsia="ru-RU"/>
        </w:rPr>
        <w:t xml:space="preserve"> </w:t>
      </w:r>
      <w:r w:rsidR="00B77B88" w:rsidRPr="00870A85">
        <w:rPr>
          <w:rFonts w:ascii="Times New Roman" w:eastAsia="Times New Roman" w:hAnsi="Times New Roman" w:cs="Times New Roman"/>
          <w:b/>
          <w:bCs/>
          <w:sz w:val="24"/>
          <w:szCs w:val="24"/>
          <w:lang w:eastAsia="ru-RU"/>
        </w:rPr>
        <w:t>є: директор, заступник директора, практичний психолог, методист, культорганізатор, члени творчих груп, керівники гуртків.</w:t>
      </w:r>
    </w:p>
    <w:p w:rsidR="00B77B88" w:rsidRPr="00870A85" w:rsidRDefault="009571C6" w:rsidP="00FF0ABD">
      <w:pPr>
        <w:spacing w:after="0" w:line="240" w:lineRule="auto"/>
        <w:jc w:val="both"/>
        <w:outlineLvl w:val="1"/>
        <w:rPr>
          <w:rFonts w:ascii="Times New Roman" w:eastAsia="Times New Roman" w:hAnsi="Times New Roman" w:cs="Times New Roman"/>
          <w:b/>
          <w:bCs/>
          <w:sz w:val="24"/>
          <w:szCs w:val="24"/>
          <w:lang w:eastAsia="ru-RU"/>
        </w:rPr>
      </w:pPr>
      <w:r w:rsidRPr="00762B83">
        <w:rPr>
          <w:rFonts w:ascii="Times New Roman" w:eastAsia="Times New Roman" w:hAnsi="Times New Roman" w:cs="Times New Roman"/>
          <w:bCs/>
          <w:sz w:val="24"/>
          <w:szCs w:val="24"/>
          <w:lang w:eastAsia="ru-RU"/>
        </w:rPr>
        <w:t>11.4.</w:t>
      </w:r>
      <w:r>
        <w:rPr>
          <w:rFonts w:ascii="Times New Roman" w:eastAsia="Times New Roman" w:hAnsi="Times New Roman" w:cs="Times New Roman"/>
          <w:b/>
          <w:bCs/>
          <w:sz w:val="24"/>
          <w:szCs w:val="24"/>
          <w:lang w:eastAsia="ru-RU"/>
        </w:rPr>
        <w:t xml:space="preserve"> </w:t>
      </w:r>
      <w:r w:rsidR="00B77B88" w:rsidRPr="00870A85">
        <w:rPr>
          <w:rFonts w:ascii="Times New Roman" w:eastAsia="Times New Roman" w:hAnsi="Times New Roman" w:cs="Times New Roman"/>
          <w:b/>
          <w:bCs/>
          <w:sz w:val="24"/>
          <w:szCs w:val="24"/>
          <w:lang w:eastAsia="ru-RU"/>
        </w:rPr>
        <w:t>Критерії щодо здійснення внутрішнього забезпечення якості освіти:</w:t>
      </w:r>
    </w:p>
    <w:p w:rsidR="00B77B88" w:rsidRPr="00870A85" w:rsidRDefault="00B77B88" w:rsidP="00762B83">
      <w:pPr>
        <w:pStyle w:val="a3"/>
        <w:numPr>
          <w:ilvl w:val="0"/>
          <w:numId w:val="34"/>
        </w:numPr>
        <w:spacing w:before="0" w:beforeAutospacing="0" w:after="0" w:afterAutospacing="0"/>
        <w:ind w:left="426" w:hanging="426"/>
        <w:jc w:val="both"/>
        <w:outlineLvl w:val="1"/>
        <w:rPr>
          <w:bCs/>
          <w:lang w:val="uk-UA"/>
        </w:rPr>
      </w:pPr>
      <w:r w:rsidRPr="00870A85">
        <w:rPr>
          <w:bCs/>
          <w:lang w:val="uk-UA"/>
        </w:rPr>
        <w:t>об’єктивн</w:t>
      </w:r>
      <w:r w:rsidR="00CA33FB" w:rsidRPr="00870A85">
        <w:rPr>
          <w:bCs/>
          <w:lang w:val="uk-UA"/>
        </w:rPr>
        <w:t>ість з метою максимального уник</w:t>
      </w:r>
      <w:r w:rsidRPr="00870A85">
        <w:rPr>
          <w:bCs/>
          <w:lang w:val="uk-UA"/>
        </w:rPr>
        <w:t xml:space="preserve">нення суб’єктивних оцінок, урахування всіх результатів </w:t>
      </w:r>
      <w:r w:rsidR="00CA33FB" w:rsidRPr="00870A85">
        <w:rPr>
          <w:bCs/>
          <w:lang w:val="uk-UA"/>
        </w:rPr>
        <w:t>(позитивних і негативних), ство</w:t>
      </w:r>
      <w:r w:rsidRPr="00870A85">
        <w:rPr>
          <w:bCs/>
          <w:lang w:val="uk-UA"/>
        </w:rPr>
        <w:t>рення рівних умов для всіх учасників освітнього процесу;</w:t>
      </w:r>
    </w:p>
    <w:p w:rsidR="00B77B88" w:rsidRPr="00870A85" w:rsidRDefault="00B77B88" w:rsidP="00762B83">
      <w:pPr>
        <w:pStyle w:val="a3"/>
        <w:numPr>
          <w:ilvl w:val="0"/>
          <w:numId w:val="34"/>
        </w:numPr>
        <w:spacing w:before="0" w:beforeAutospacing="0" w:after="0" w:afterAutospacing="0"/>
        <w:ind w:left="426" w:hanging="426"/>
        <w:jc w:val="both"/>
        <w:outlineLvl w:val="1"/>
        <w:rPr>
          <w:bCs/>
          <w:lang w:val="uk-UA"/>
        </w:rPr>
      </w:pPr>
      <w:r w:rsidRPr="00870A85">
        <w:rPr>
          <w:bCs/>
          <w:lang w:val="uk-UA"/>
        </w:rPr>
        <w:t>надійність результатів, що отримуються при повторному контролі, який проводять інші особи;</w:t>
      </w:r>
    </w:p>
    <w:p w:rsidR="00B77B88" w:rsidRPr="00870A85" w:rsidRDefault="00B77B88" w:rsidP="00762B83">
      <w:pPr>
        <w:pStyle w:val="a3"/>
        <w:numPr>
          <w:ilvl w:val="0"/>
          <w:numId w:val="34"/>
        </w:numPr>
        <w:spacing w:before="0" w:beforeAutospacing="0" w:after="0" w:afterAutospacing="0"/>
        <w:ind w:left="426" w:hanging="426"/>
        <w:jc w:val="both"/>
        <w:outlineLvl w:val="1"/>
        <w:rPr>
          <w:bCs/>
          <w:lang w:val="uk-UA"/>
        </w:rPr>
      </w:pPr>
      <w:r w:rsidRPr="00870A85">
        <w:rPr>
          <w:bCs/>
          <w:lang w:val="uk-UA"/>
        </w:rPr>
        <w:t>врахування психолого-педагогічних особливостей;</w:t>
      </w:r>
    </w:p>
    <w:p w:rsidR="00B77B88" w:rsidRPr="002508B8" w:rsidRDefault="00B77B88" w:rsidP="00762B83">
      <w:pPr>
        <w:pStyle w:val="a3"/>
        <w:numPr>
          <w:ilvl w:val="0"/>
          <w:numId w:val="35"/>
        </w:numPr>
        <w:spacing w:before="0" w:beforeAutospacing="0" w:after="0" w:afterAutospacing="0"/>
        <w:ind w:left="426" w:hanging="426"/>
        <w:jc w:val="both"/>
        <w:outlineLvl w:val="1"/>
        <w:rPr>
          <w:bCs/>
        </w:rPr>
      </w:pPr>
      <w:proofErr w:type="spellStart"/>
      <w:r w:rsidRPr="002508B8">
        <w:rPr>
          <w:bCs/>
        </w:rPr>
        <w:t>систематич</w:t>
      </w:r>
      <w:r w:rsidR="00CA33FB" w:rsidRPr="002508B8">
        <w:rPr>
          <w:bCs/>
        </w:rPr>
        <w:t>ність</w:t>
      </w:r>
      <w:proofErr w:type="spellEnd"/>
      <w:r w:rsidR="00CA33FB" w:rsidRPr="002508B8">
        <w:rPr>
          <w:bCs/>
        </w:rPr>
        <w:t xml:space="preserve"> у </w:t>
      </w:r>
      <w:proofErr w:type="spellStart"/>
      <w:r w:rsidR="00CA33FB" w:rsidRPr="002508B8">
        <w:rPr>
          <w:bCs/>
        </w:rPr>
        <w:t>проведенні</w:t>
      </w:r>
      <w:proofErr w:type="spellEnd"/>
      <w:r w:rsidR="00CA33FB" w:rsidRPr="002508B8">
        <w:rPr>
          <w:bCs/>
        </w:rPr>
        <w:t xml:space="preserve"> </w:t>
      </w:r>
      <w:proofErr w:type="spellStart"/>
      <w:r w:rsidR="00CA33FB" w:rsidRPr="002508B8">
        <w:rPr>
          <w:bCs/>
        </w:rPr>
        <w:t>етапів</w:t>
      </w:r>
      <w:proofErr w:type="spellEnd"/>
      <w:r w:rsidR="00CA33FB" w:rsidRPr="002508B8">
        <w:rPr>
          <w:bCs/>
        </w:rPr>
        <w:t xml:space="preserve"> і </w:t>
      </w:r>
      <w:proofErr w:type="spellStart"/>
      <w:r w:rsidR="00CA33FB" w:rsidRPr="002508B8">
        <w:rPr>
          <w:bCs/>
        </w:rPr>
        <w:t>ви</w:t>
      </w:r>
      <w:r w:rsidRPr="002508B8">
        <w:rPr>
          <w:bCs/>
        </w:rPr>
        <w:t>дів</w:t>
      </w:r>
      <w:proofErr w:type="spellEnd"/>
      <w:r w:rsidRPr="002508B8">
        <w:rPr>
          <w:bCs/>
        </w:rPr>
        <w:t xml:space="preserve"> </w:t>
      </w:r>
      <w:proofErr w:type="spellStart"/>
      <w:r w:rsidRPr="002508B8">
        <w:rPr>
          <w:bCs/>
        </w:rPr>
        <w:t>досліджень</w:t>
      </w:r>
      <w:proofErr w:type="spellEnd"/>
      <w:r w:rsidRPr="002508B8">
        <w:rPr>
          <w:bCs/>
        </w:rPr>
        <w:t xml:space="preserve"> у </w:t>
      </w:r>
      <w:proofErr w:type="spellStart"/>
      <w:r w:rsidRPr="002508B8">
        <w:rPr>
          <w:bCs/>
        </w:rPr>
        <w:t>певній</w:t>
      </w:r>
      <w:proofErr w:type="spellEnd"/>
      <w:r w:rsidRPr="002508B8">
        <w:rPr>
          <w:bCs/>
        </w:rPr>
        <w:t xml:space="preserve"> </w:t>
      </w:r>
      <w:proofErr w:type="spellStart"/>
      <w:r w:rsidRPr="002508B8">
        <w:rPr>
          <w:bCs/>
        </w:rPr>
        <w:t>послідовності</w:t>
      </w:r>
      <w:proofErr w:type="spellEnd"/>
      <w:r w:rsidRPr="002508B8">
        <w:rPr>
          <w:bCs/>
        </w:rPr>
        <w:t xml:space="preserve"> та за </w:t>
      </w:r>
      <w:proofErr w:type="spellStart"/>
      <w:r w:rsidRPr="002508B8">
        <w:rPr>
          <w:bCs/>
        </w:rPr>
        <w:t>відповідною</w:t>
      </w:r>
      <w:proofErr w:type="spellEnd"/>
      <w:r w:rsidRPr="002508B8">
        <w:rPr>
          <w:bCs/>
        </w:rPr>
        <w:t xml:space="preserve"> системою;</w:t>
      </w:r>
    </w:p>
    <w:p w:rsidR="00B77B88" w:rsidRPr="002508B8" w:rsidRDefault="00B77B88" w:rsidP="00762B83">
      <w:pPr>
        <w:pStyle w:val="a3"/>
        <w:numPr>
          <w:ilvl w:val="0"/>
          <w:numId w:val="35"/>
        </w:numPr>
        <w:spacing w:before="0" w:beforeAutospacing="0" w:after="0" w:afterAutospacing="0"/>
        <w:ind w:left="426" w:hanging="426"/>
        <w:jc w:val="both"/>
        <w:outlineLvl w:val="1"/>
        <w:rPr>
          <w:bCs/>
        </w:rPr>
      </w:pPr>
      <w:proofErr w:type="spellStart"/>
      <w:r w:rsidRPr="002508B8">
        <w:rPr>
          <w:bCs/>
        </w:rPr>
        <w:t>гуманістична</w:t>
      </w:r>
      <w:proofErr w:type="spellEnd"/>
      <w:r w:rsidRPr="002508B8">
        <w:rPr>
          <w:bCs/>
        </w:rPr>
        <w:t xml:space="preserve"> </w:t>
      </w:r>
      <w:proofErr w:type="spellStart"/>
      <w:r w:rsidRPr="002508B8">
        <w:rPr>
          <w:bCs/>
        </w:rPr>
        <w:t>спрямованість</w:t>
      </w:r>
      <w:proofErr w:type="spellEnd"/>
      <w:r w:rsidRPr="002508B8">
        <w:rPr>
          <w:bCs/>
        </w:rPr>
        <w:t xml:space="preserve"> з метою </w:t>
      </w:r>
      <w:proofErr w:type="spellStart"/>
      <w:r w:rsidRPr="002508B8">
        <w:rPr>
          <w:bCs/>
        </w:rPr>
        <w:t>створення</w:t>
      </w:r>
      <w:proofErr w:type="spellEnd"/>
      <w:r w:rsidRPr="002508B8">
        <w:rPr>
          <w:bCs/>
        </w:rPr>
        <w:t xml:space="preserve"> умов </w:t>
      </w:r>
      <w:proofErr w:type="spellStart"/>
      <w:r w:rsidRPr="002508B8">
        <w:rPr>
          <w:bCs/>
        </w:rPr>
        <w:t>доброзичливості</w:t>
      </w:r>
      <w:proofErr w:type="spellEnd"/>
      <w:r w:rsidRPr="002508B8">
        <w:rPr>
          <w:bCs/>
        </w:rPr>
        <w:t xml:space="preserve">, </w:t>
      </w:r>
      <w:proofErr w:type="spellStart"/>
      <w:r w:rsidRPr="002508B8">
        <w:rPr>
          <w:bCs/>
        </w:rPr>
        <w:t>довіри</w:t>
      </w:r>
      <w:proofErr w:type="spellEnd"/>
      <w:r w:rsidRPr="002508B8">
        <w:rPr>
          <w:bCs/>
        </w:rPr>
        <w:t xml:space="preserve">, </w:t>
      </w:r>
      <w:proofErr w:type="spellStart"/>
      <w:r w:rsidRPr="002508B8">
        <w:rPr>
          <w:bCs/>
        </w:rPr>
        <w:t>поваги</w:t>
      </w:r>
      <w:proofErr w:type="spellEnd"/>
      <w:r w:rsidRPr="002508B8">
        <w:rPr>
          <w:bCs/>
        </w:rPr>
        <w:t xml:space="preserve"> до </w:t>
      </w:r>
      <w:proofErr w:type="spellStart"/>
      <w:r w:rsidRPr="002508B8">
        <w:rPr>
          <w:bCs/>
        </w:rPr>
        <w:t>особистості</w:t>
      </w:r>
      <w:proofErr w:type="spellEnd"/>
      <w:r w:rsidRPr="002508B8">
        <w:rPr>
          <w:bCs/>
        </w:rPr>
        <w:t xml:space="preserve">, позитивного </w:t>
      </w:r>
      <w:proofErr w:type="spellStart"/>
      <w:r w:rsidRPr="002508B8">
        <w:rPr>
          <w:bCs/>
        </w:rPr>
        <w:t>емоційного</w:t>
      </w:r>
      <w:proofErr w:type="spellEnd"/>
      <w:r w:rsidRPr="002508B8">
        <w:rPr>
          <w:bCs/>
        </w:rPr>
        <w:t xml:space="preserve"> </w:t>
      </w:r>
      <w:proofErr w:type="spellStart"/>
      <w:r w:rsidRPr="002508B8">
        <w:rPr>
          <w:bCs/>
        </w:rPr>
        <w:t>клімату</w:t>
      </w:r>
      <w:proofErr w:type="spellEnd"/>
      <w:r w:rsidRPr="002508B8">
        <w:rPr>
          <w:bCs/>
        </w:rPr>
        <w:t>.</w:t>
      </w:r>
    </w:p>
    <w:p w:rsidR="00B77B88" w:rsidRPr="00870A85" w:rsidRDefault="00B77B88" w:rsidP="00FF0ABD">
      <w:pPr>
        <w:spacing w:after="0" w:line="240" w:lineRule="auto"/>
        <w:ind w:firstLine="708"/>
        <w:jc w:val="both"/>
        <w:outlineLvl w:val="1"/>
        <w:rPr>
          <w:rFonts w:ascii="Times New Roman" w:eastAsia="Times New Roman" w:hAnsi="Times New Roman" w:cs="Times New Roman"/>
          <w:bCs/>
          <w:sz w:val="24"/>
          <w:szCs w:val="24"/>
          <w:lang w:eastAsia="ru-RU"/>
        </w:rPr>
      </w:pPr>
      <w:r w:rsidRPr="00870A85">
        <w:rPr>
          <w:rFonts w:ascii="Times New Roman" w:eastAsia="Times New Roman" w:hAnsi="Times New Roman" w:cs="Times New Roman"/>
          <w:bCs/>
          <w:sz w:val="24"/>
          <w:szCs w:val="24"/>
          <w:lang w:eastAsia="ru-RU"/>
        </w:rPr>
        <w:t>Результати моніторингу мают</w:t>
      </w:r>
      <w:r w:rsidR="00CA33FB" w:rsidRPr="00870A85">
        <w:rPr>
          <w:rFonts w:ascii="Times New Roman" w:eastAsia="Times New Roman" w:hAnsi="Times New Roman" w:cs="Times New Roman"/>
          <w:bCs/>
          <w:sz w:val="24"/>
          <w:szCs w:val="24"/>
          <w:lang w:eastAsia="ru-RU"/>
        </w:rPr>
        <w:t>ь тільки стиму</w:t>
      </w:r>
      <w:r w:rsidRPr="00870A85">
        <w:rPr>
          <w:rFonts w:ascii="Times New Roman" w:eastAsia="Times New Roman" w:hAnsi="Times New Roman" w:cs="Times New Roman"/>
          <w:bCs/>
          <w:sz w:val="24"/>
          <w:szCs w:val="24"/>
          <w:lang w:eastAsia="ru-RU"/>
        </w:rPr>
        <w:t>люючий характер для змін певної діяльності.</w:t>
      </w:r>
    </w:p>
    <w:p w:rsidR="00075165" w:rsidRPr="00870A85" w:rsidRDefault="00075165" w:rsidP="00B77B88">
      <w:pPr>
        <w:spacing w:after="0" w:line="240" w:lineRule="auto"/>
        <w:jc w:val="both"/>
        <w:outlineLvl w:val="1"/>
        <w:rPr>
          <w:rFonts w:ascii="Times New Roman" w:eastAsia="Times New Roman" w:hAnsi="Times New Roman" w:cs="Times New Roman"/>
          <w:b/>
          <w:bCs/>
          <w:sz w:val="24"/>
          <w:szCs w:val="24"/>
          <w:lang w:eastAsia="ru-RU"/>
        </w:rPr>
      </w:pPr>
    </w:p>
    <w:p w:rsidR="00075165" w:rsidRPr="00870A85" w:rsidRDefault="00075165" w:rsidP="00B77B88">
      <w:pPr>
        <w:spacing w:after="0" w:line="240" w:lineRule="auto"/>
        <w:jc w:val="both"/>
        <w:outlineLvl w:val="1"/>
        <w:rPr>
          <w:rFonts w:ascii="Times New Roman" w:eastAsia="Times New Roman" w:hAnsi="Times New Roman" w:cs="Times New Roman"/>
          <w:b/>
          <w:bCs/>
          <w:sz w:val="24"/>
          <w:szCs w:val="24"/>
          <w:lang w:eastAsia="ru-RU"/>
        </w:rPr>
      </w:pPr>
    </w:p>
    <w:p w:rsidR="00075165" w:rsidRPr="00870A85" w:rsidRDefault="00075165" w:rsidP="00B77B88">
      <w:pPr>
        <w:spacing w:after="0" w:line="240" w:lineRule="auto"/>
        <w:jc w:val="both"/>
        <w:outlineLvl w:val="1"/>
        <w:rPr>
          <w:rFonts w:ascii="Times New Roman" w:eastAsia="Times New Roman" w:hAnsi="Times New Roman" w:cs="Times New Roman"/>
          <w:b/>
          <w:bCs/>
          <w:sz w:val="24"/>
          <w:szCs w:val="24"/>
          <w:lang w:eastAsia="ru-RU"/>
        </w:rPr>
      </w:pPr>
    </w:p>
    <w:p w:rsidR="00E14527" w:rsidRPr="00870A85" w:rsidRDefault="00E14527" w:rsidP="00E14527">
      <w:pPr>
        <w:spacing w:after="0" w:line="240" w:lineRule="auto"/>
        <w:jc w:val="both"/>
        <w:outlineLvl w:val="1"/>
        <w:rPr>
          <w:rFonts w:ascii="Times New Roman" w:eastAsia="Times New Roman" w:hAnsi="Times New Roman" w:cs="Times New Roman"/>
          <w:b/>
          <w:bCs/>
          <w:sz w:val="24"/>
          <w:szCs w:val="24"/>
          <w:lang w:eastAsia="ru-RU"/>
        </w:rPr>
      </w:pPr>
      <w:r w:rsidRPr="00870A85">
        <w:rPr>
          <w:rFonts w:ascii="Times New Roman" w:eastAsia="Times New Roman" w:hAnsi="Times New Roman" w:cs="Times New Roman"/>
          <w:b/>
          <w:bCs/>
          <w:sz w:val="24"/>
          <w:szCs w:val="24"/>
          <w:lang w:eastAsia="ru-RU"/>
        </w:rPr>
        <w:t>Підготувала консультант</w:t>
      </w:r>
    </w:p>
    <w:p w:rsidR="004C05DB" w:rsidRDefault="00E14527" w:rsidP="004C05DB">
      <w:pPr>
        <w:spacing w:after="0" w:line="240" w:lineRule="auto"/>
        <w:jc w:val="both"/>
        <w:outlineLvl w:val="1"/>
        <w:rPr>
          <w:rFonts w:ascii="Times New Roman" w:eastAsia="Times New Roman" w:hAnsi="Times New Roman" w:cs="Times New Roman"/>
          <w:b/>
          <w:bCs/>
          <w:sz w:val="24"/>
          <w:szCs w:val="24"/>
          <w:lang w:eastAsia="ru-RU"/>
        </w:rPr>
      </w:pPr>
      <w:r w:rsidRPr="00870A85">
        <w:rPr>
          <w:rFonts w:ascii="Times New Roman" w:eastAsia="Times New Roman" w:hAnsi="Times New Roman" w:cs="Times New Roman"/>
          <w:b/>
          <w:bCs/>
          <w:sz w:val="24"/>
          <w:szCs w:val="24"/>
          <w:lang w:eastAsia="ru-RU"/>
        </w:rPr>
        <w:t>КУ «Прилуцький центр ПРПП»</w:t>
      </w:r>
    </w:p>
    <w:p w:rsidR="00EC284A" w:rsidRPr="004C05DB" w:rsidRDefault="004C05DB" w:rsidP="004C05DB">
      <w:pPr>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Прилуцької міської ради                               </w:t>
      </w:r>
      <w:r w:rsidR="00E14527" w:rsidRPr="00870A8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Людмила</w:t>
      </w:r>
      <w:r w:rsidR="00E14527" w:rsidRPr="00870A85">
        <w:rPr>
          <w:rFonts w:ascii="Times New Roman" w:eastAsia="Times New Roman" w:hAnsi="Times New Roman" w:cs="Times New Roman"/>
          <w:b/>
          <w:bCs/>
          <w:sz w:val="24"/>
          <w:szCs w:val="24"/>
          <w:lang w:eastAsia="ru-RU"/>
        </w:rPr>
        <w:t xml:space="preserve"> </w:t>
      </w:r>
      <w:proofErr w:type="spellStart"/>
      <w:r w:rsidR="00E14527" w:rsidRPr="00870A85">
        <w:rPr>
          <w:rFonts w:ascii="Times New Roman" w:eastAsia="Times New Roman" w:hAnsi="Times New Roman" w:cs="Times New Roman"/>
          <w:b/>
          <w:bCs/>
          <w:sz w:val="24"/>
          <w:szCs w:val="24"/>
          <w:lang w:eastAsia="ru-RU"/>
        </w:rPr>
        <w:t>Гапченко</w:t>
      </w:r>
      <w:proofErr w:type="spellEnd"/>
    </w:p>
    <w:sectPr w:rsidR="00EC284A" w:rsidRPr="004C05DB" w:rsidSect="002508B8">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8AE"/>
    <w:multiLevelType w:val="hybridMultilevel"/>
    <w:tmpl w:val="DE6EB0E8"/>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7370B6"/>
    <w:multiLevelType w:val="hybridMultilevel"/>
    <w:tmpl w:val="A00A1A98"/>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D73694"/>
    <w:multiLevelType w:val="hybridMultilevel"/>
    <w:tmpl w:val="06262E48"/>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0D47F9"/>
    <w:multiLevelType w:val="multilevel"/>
    <w:tmpl w:val="6BC867D8"/>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nsid w:val="11A50FE5"/>
    <w:multiLevelType w:val="hybridMultilevel"/>
    <w:tmpl w:val="F3221AA4"/>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0C1D74"/>
    <w:multiLevelType w:val="hybridMultilevel"/>
    <w:tmpl w:val="5880A02A"/>
    <w:lvl w:ilvl="0" w:tplc="B8402748">
      <w:start w:val="1"/>
      <w:numFmt w:val="bullet"/>
      <w:lvlText w:val=""/>
      <w:lvlJc w:val="left"/>
      <w:pPr>
        <w:ind w:left="502" w:hanging="360"/>
      </w:pPr>
      <w:rPr>
        <w:rFonts w:ascii="Symbol" w:hAnsi="Symbol" w:hint="default"/>
      </w:rPr>
    </w:lvl>
    <w:lvl w:ilvl="1" w:tplc="B8402748">
      <w:start w:val="1"/>
      <w:numFmt w:val="bullet"/>
      <w:lvlText w:val=""/>
      <w:lvlJc w:val="left"/>
      <w:pPr>
        <w:ind w:left="1222" w:hanging="360"/>
      </w:pPr>
      <w:rPr>
        <w:rFonts w:ascii="Symbol" w:hAnsi="Symbol"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
    <w:nsid w:val="1CF636EA"/>
    <w:multiLevelType w:val="hybridMultilevel"/>
    <w:tmpl w:val="D542C2C6"/>
    <w:lvl w:ilvl="0" w:tplc="B8402748">
      <w:start w:val="1"/>
      <w:numFmt w:val="bullet"/>
      <w:lvlText w:val=""/>
      <w:lvlJc w:val="left"/>
      <w:pPr>
        <w:ind w:left="1004" w:hanging="360"/>
      </w:pPr>
      <w:rPr>
        <w:rFonts w:ascii="Symbol" w:hAnsi="Symbol" w:hint="default"/>
        <w:color w:val="auto"/>
        <w:sz w:val="24"/>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226066BD"/>
    <w:multiLevelType w:val="hybridMultilevel"/>
    <w:tmpl w:val="6C4E7972"/>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9C28F5"/>
    <w:multiLevelType w:val="multilevel"/>
    <w:tmpl w:val="B0A4290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251019B1"/>
    <w:multiLevelType w:val="hybridMultilevel"/>
    <w:tmpl w:val="B8E227BA"/>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68040E8"/>
    <w:multiLevelType w:val="hybridMultilevel"/>
    <w:tmpl w:val="877038D8"/>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80F7C6C"/>
    <w:multiLevelType w:val="hybridMultilevel"/>
    <w:tmpl w:val="2B4413D6"/>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680DB1"/>
    <w:multiLevelType w:val="hybridMultilevel"/>
    <w:tmpl w:val="D662182A"/>
    <w:lvl w:ilvl="0" w:tplc="B8402748">
      <w:start w:val="1"/>
      <w:numFmt w:val="bullet"/>
      <w:lvlText w:val=""/>
      <w:lvlJc w:val="left"/>
      <w:pPr>
        <w:ind w:left="720" w:hanging="360"/>
      </w:pPr>
      <w:rPr>
        <w:rFonts w:ascii="Symbol" w:hAnsi="Symbol" w:hint="default"/>
      </w:rPr>
    </w:lvl>
    <w:lvl w:ilvl="1" w:tplc="4354782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832A3A"/>
    <w:multiLevelType w:val="hybridMultilevel"/>
    <w:tmpl w:val="61A0A184"/>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4B45AB"/>
    <w:multiLevelType w:val="hybridMultilevel"/>
    <w:tmpl w:val="FA1A5462"/>
    <w:lvl w:ilvl="0" w:tplc="B8402748">
      <w:start w:val="1"/>
      <w:numFmt w:val="bullet"/>
      <w:lvlText w:val=""/>
      <w:lvlJc w:val="left"/>
      <w:pPr>
        <w:ind w:left="720" w:hanging="360"/>
      </w:pPr>
      <w:rPr>
        <w:rFonts w:ascii="Symbol" w:hAnsi="Symbol" w:hint="default"/>
        <w:color w:val="auto"/>
        <w:sz w:val="24"/>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122E0B"/>
    <w:multiLevelType w:val="hybridMultilevel"/>
    <w:tmpl w:val="47A4BBBC"/>
    <w:lvl w:ilvl="0" w:tplc="B8402748">
      <w:start w:val="1"/>
      <w:numFmt w:val="bullet"/>
      <w:lvlText w:val=""/>
      <w:lvlJc w:val="left"/>
      <w:pPr>
        <w:ind w:left="720" w:hanging="360"/>
      </w:pPr>
      <w:rPr>
        <w:rFonts w:ascii="Symbol" w:hAnsi="Symbol"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22159C"/>
    <w:multiLevelType w:val="hybridMultilevel"/>
    <w:tmpl w:val="83524762"/>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CB82596"/>
    <w:multiLevelType w:val="hybridMultilevel"/>
    <w:tmpl w:val="9580C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FA7D5B"/>
    <w:multiLevelType w:val="hybridMultilevel"/>
    <w:tmpl w:val="FBD6E7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DC673C"/>
    <w:multiLevelType w:val="hybridMultilevel"/>
    <w:tmpl w:val="68667C40"/>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93F2D44"/>
    <w:multiLevelType w:val="hybridMultilevel"/>
    <w:tmpl w:val="A80A2C74"/>
    <w:lvl w:ilvl="0" w:tplc="B8402748">
      <w:start w:val="1"/>
      <w:numFmt w:val="bullet"/>
      <w:lvlText w:val=""/>
      <w:lvlJc w:val="left"/>
      <w:pPr>
        <w:ind w:left="720" w:hanging="360"/>
      </w:pPr>
      <w:rPr>
        <w:rFonts w:ascii="Symbol" w:hAnsi="Symbol" w:hint="default"/>
      </w:rPr>
    </w:lvl>
    <w:lvl w:ilvl="1" w:tplc="66345418">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9B207EC"/>
    <w:multiLevelType w:val="hybridMultilevel"/>
    <w:tmpl w:val="53FE9266"/>
    <w:lvl w:ilvl="0" w:tplc="B840274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A47403A"/>
    <w:multiLevelType w:val="hybridMultilevel"/>
    <w:tmpl w:val="642692E4"/>
    <w:lvl w:ilvl="0" w:tplc="B8402748">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1014961"/>
    <w:multiLevelType w:val="multilevel"/>
    <w:tmpl w:val="93CA2312"/>
    <w:lvl w:ilvl="0">
      <w:start w:val="1"/>
      <w:numFmt w:val="decimal"/>
      <w:lvlText w:val="%1."/>
      <w:lvlJc w:val="right"/>
      <w:pPr>
        <w:ind w:left="720" w:hanging="360"/>
      </w:pPr>
      <w:rPr>
        <w:rFonts w:hint="default"/>
      </w:rPr>
    </w:lvl>
    <w:lvl w:ilvl="1">
      <w:start w:val="1"/>
      <w:numFmt w:val="decimal"/>
      <w:isLgl/>
      <w:lvlText w:val="%1.%2."/>
      <w:lvlJc w:val="left"/>
      <w:pPr>
        <w:ind w:left="862" w:hanging="720"/>
      </w:pPr>
      <w:rPr>
        <w:rFonts w:hint="default"/>
        <w:b w:val="0"/>
        <w:color w:val="000000"/>
      </w:rPr>
    </w:lvl>
    <w:lvl w:ilvl="2">
      <w:start w:val="1"/>
      <w:numFmt w:val="decimal"/>
      <w:isLgl/>
      <w:lvlText w:val="%1.%2.%3."/>
      <w:lvlJc w:val="left"/>
      <w:pPr>
        <w:ind w:left="72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24">
    <w:nsid w:val="513A73E2"/>
    <w:multiLevelType w:val="hybridMultilevel"/>
    <w:tmpl w:val="F2FEC100"/>
    <w:lvl w:ilvl="0" w:tplc="B8402748">
      <w:start w:val="1"/>
      <w:numFmt w:val="bullet"/>
      <w:lvlText w:val=""/>
      <w:lvlJc w:val="left"/>
      <w:pPr>
        <w:ind w:left="720" w:hanging="360"/>
      </w:pPr>
      <w:rPr>
        <w:rFonts w:ascii="Symbol" w:hAnsi="Symbol"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21A6528"/>
    <w:multiLevelType w:val="hybridMultilevel"/>
    <w:tmpl w:val="CE0C5E34"/>
    <w:lvl w:ilvl="0" w:tplc="B8402748">
      <w:start w:val="1"/>
      <w:numFmt w:val="bullet"/>
      <w:lvlText w:val=""/>
      <w:lvlJc w:val="left"/>
      <w:pPr>
        <w:ind w:left="502" w:hanging="360"/>
      </w:pPr>
      <w:rPr>
        <w:rFonts w:ascii="Symbol" w:hAnsi="Symbol" w:hint="default"/>
      </w:rPr>
    </w:lvl>
    <w:lvl w:ilvl="1" w:tplc="B8402748">
      <w:start w:val="1"/>
      <w:numFmt w:val="bullet"/>
      <w:lvlText w:val=""/>
      <w:lvlJc w:val="left"/>
      <w:pPr>
        <w:ind w:left="1222" w:hanging="360"/>
      </w:pPr>
      <w:rPr>
        <w:rFonts w:ascii="Symbol" w:hAnsi="Symbol"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6">
    <w:nsid w:val="528B62AF"/>
    <w:multiLevelType w:val="hybridMultilevel"/>
    <w:tmpl w:val="4A96E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96537"/>
    <w:multiLevelType w:val="hybridMultilevel"/>
    <w:tmpl w:val="7DC8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B74334"/>
    <w:multiLevelType w:val="hybridMultilevel"/>
    <w:tmpl w:val="DD246A06"/>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A408FA"/>
    <w:multiLevelType w:val="hybridMultilevel"/>
    <w:tmpl w:val="262CA956"/>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BE470DB"/>
    <w:multiLevelType w:val="hybridMultilevel"/>
    <w:tmpl w:val="AD0A05F2"/>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3B02591"/>
    <w:multiLevelType w:val="hybridMultilevel"/>
    <w:tmpl w:val="B13CCED0"/>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7E7E41"/>
    <w:multiLevelType w:val="hybridMultilevel"/>
    <w:tmpl w:val="CD70E4C2"/>
    <w:lvl w:ilvl="0" w:tplc="B8402748">
      <w:start w:val="1"/>
      <w:numFmt w:val="bullet"/>
      <w:lvlText w:val=""/>
      <w:lvlJc w:val="left"/>
      <w:pPr>
        <w:ind w:left="1069" w:hanging="360"/>
      </w:pPr>
      <w:rPr>
        <w:rFonts w:ascii="Symbol" w:hAnsi="Symbol"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8833841"/>
    <w:multiLevelType w:val="hybridMultilevel"/>
    <w:tmpl w:val="97E235E2"/>
    <w:lvl w:ilvl="0" w:tplc="B8402748">
      <w:start w:val="1"/>
      <w:numFmt w:val="bullet"/>
      <w:lvlText w:val=""/>
      <w:lvlJc w:val="left"/>
      <w:pPr>
        <w:ind w:left="720" w:hanging="360"/>
      </w:pPr>
      <w:rPr>
        <w:rFonts w:ascii="Symbol" w:hAnsi="Symbol" w:hint="default"/>
      </w:rPr>
    </w:lvl>
    <w:lvl w:ilvl="1" w:tplc="66345418">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166256D"/>
    <w:multiLevelType w:val="hybridMultilevel"/>
    <w:tmpl w:val="17463456"/>
    <w:lvl w:ilvl="0" w:tplc="B8402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3"/>
  </w:num>
  <w:num w:numId="4">
    <w:abstractNumId w:val="2"/>
  </w:num>
  <w:num w:numId="5">
    <w:abstractNumId w:val="0"/>
  </w:num>
  <w:num w:numId="6">
    <w:abstractNumId w:val="12"/>
  </w:num>
  <w:num w:numId="7">
    <w:abstractNumId w:val="11"/>
  </w:num>
  <w:num w:numId="8">
    <w:abstractNumId w:val="10"/>
  </w:num>
  <w:num w:numId="9">
    <w:abstractNumId w:val="4"/>
  </w:num>
  <w:num w:numId="10">
    <w:abstractNumId w:val="28"/>
  </w:num>
  <w:num w:numId="11">
    <w:abstractNumId w:val="19"/>
  </w:num>
  <w:num w:numId="12">
    <w:abstractNumId w:val="16"/>
  </w:num>
  <w:num w:numId="13">
    <w:abstractNumId w:val="34"/>
  </w:num>
  <w:num w:numId="14">
    <w:abstractNumId w:val="22"/>
  </w:num>
  <w:num w:numId="15">
    <w:abstractNumId w:val="27"/>
  </w:num>
  <w:num w:numId="16">
    <w:abstractNumId w:val="26"/>
  </w:num>
  <w:num w:numId="17">
    <w:abstractNumId w:val="18"/>
  </w:num>
  <w:num w:numId="18">
    <w:abstractNumId w:val="17"/>
  </w:num>
  <w:num w:numId="19">
    <w:abstractNumId w:val="7"/>
  </w:num>
  <w:num w:numId="20">
    <w:abstractNumId w:val="30"/>
  </w:num>
  <w:num w:numId="21">
    <w:abstractNumId w:val="3"/>
  </w:num>
  <w:num w:numId="22">
    <w:abstractNumId w:val="8"/>
  </w:num>
  <w:num w:numId="23">
    <w:abstractNumId w:val="31"/>
  </w:num>
  <w:num w:numId="24">
    <w:abstractNumId w:val="5"/>
  </w:num>
  <w:num w:numId="25">
    <w:abstractNumId w:val="25"/>
  </w:num>
  <w:num w:numId="26">
    <w:abstractNumId w:val="32"/>
  </w:num>
  <w:num w:numId="27">
    <w:abstractNumId w:val="14"/>
  </w:num>
  <w:num w:numId="28">
    <w:abstractNumId w:val="24"/>
  </w:num>
  <w:num w:numId="29">
    <w:abstractNumId w:val="29"/>
  </w:num>
  <w:num w:numId="30">
    <w:abstractNumId w:val="6"/>
  </w:num>
  <w:num w:numId="31">
    <w:abstractNumId w:val="15"/>
  </w:num>
  <w:num w:numId="32">
    <w:abstractNumId w:val="1"/>
  </w:num>
  <w:num w:numId="33">
    <w:abstractNumId w:val="21"/>
  </w:num>
  <w:num w:numId="34">
    <w:abstractNumId w:val="33"/>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F9"/>
    <w:rsid w:val="0003487B"/>
    <w:rsid w:val="00034C24"/>
    <w:rsid w:val="00056AD8"/>
    <w:rsid w:val="00062826"/>
    <w:rsid w:val="00074337"/>
    <w:rsid w:val="00075165"/>
    <w:rsid w:val="00085F40"/>
    <w:rsid w:val="0009368A"/>
    <w:rsid w:val="000A1DD9"/>
    <w:rsid w:val="000A4BDB"/>
    <w:rsid w:val="000A5DAE"/>
    <w:rsid w:val="000D3E60"/>
    <w:rsid w:val="000D4BE9"/>
    <w:rsid w:val="000F36EC"/>
    <w:rsid w:val="00112BE1"/>
    <w:rsid w:val="00170E05"/>
    <w:rsid w:val="001808D9"/>
    <w:rsid w:val="001A5BF1"/>
    <w:rsid w:val="001B5371"/>
    <w:rsid w:val="001C7D3D"/>
    <w:rsid w:val="001D60CC"/>
    <w:rsid w:val="002058CC"/>
    <w:rsid w:val="00205AEA"/>
    <w:rsid w:val="00225221"/>
    <w:rsid w:val="00231BD9"/>
    <w:rsid w:val="00235939"/>
    <w:rsid w:val="002508B8"/>
    <w:rsid w:val="00267B26"/>
    <w:rsid w:val="00270AE4"/>
    <w:rsid w:val="00292DBB"/>
    <w:rsid w:val="002C2BEE"/>
    <w:rsid w:val="002D16B0"/>
    <w:rsid w:val="002E0418"/>
    <w:rsid w:val="002E615E"/>
    <w:rsid w:val="002F51FC"/>
    <w:rsid w:val="003011A0"/>
    <w:rsid w:val="0030539B"/>
    <w:rsid w:val="00311A9A"/>
    <w:rsid w:val="00315F6C"/>
    <w:rsid w:val="003225D3"/>
    <w:rsid w:val="00341BFB"/>
    <w:rsid w:val="003443A4"/>
    <w:rsid w:val="003712B1"/>
    <w:rsid w:val="00373482"/>
    <w:rsid w:val="0037392F"/>
    <w:rsid w:val="003739A8"/>
    <w:rsid w:val="00382EA3"/>
    <w:rsid w:val="00387FC6"/>
    <w:rsid w:val="00397647"/>
    <w:rsid w:val="003A0A51"/>
    <w:rsid w:val="003B3EEE"/>
    <w:rsid w:val="003B596F"/>
    <w:rsid w:val="003D690F"/>
    <w:rsid w:val="003F6D92"/>
    <w:rsid w:val="00401DBE"/>
    <w:rsid w:val="00402B98"/>
    <w:rsid w:val="004044CD"/>
    <w:rsid w:val="00415A29"/>
    <w:rsid w:val="00426CD3"/>
    <w:rsid w:val="00432857"/>
    <w:rsid w:val="00437EDB"/>
    <w:rsid w:val="004442D3"/>
    <w:rsid w:val="004610C1"/>
    <w:rsid w:val="00476DBF"/>
    <w:rsid w:val="00494118"/>
    <w:rsid w:val="004A0FC9"/>
    <w:rsid w:val="004A79DB"/>
    <w:rsid w:val="004C05DB"/>
    <w:rsid w:val="004F694F"/>
    <w:rsid w:val="0053053B"/>
    <w:rsid w:val="0053502C"/>
    <w:rsid w:val="00545F9B"/>
    <w:rsid w:val="0056193F"/>
    <w:rsid w:val="0056262D"/>
    <w:rsid w:val="0056409A"/>
    <w:rsid w:val="00570033"/>
    <w:rsid w:val="00580756"/>
    <w:rsid w:val="005836E7"/>
    <w:rsid w:val="00587444"/>
    <w:rsid w:val="005B074D"/>
    <w:rsid w:val="005B1934"/>
    <w:rsid w:val="005E22F3"/>
    <w:rsid w:val="005F5C1A"/>
    <w:rsid w:val="005F6C99"/>
    <w:rsid w:val="0060608D"/>
    <w:rsid w:val="0063347C"/>
    <w:rsid w:val="00634D74"/>
    <w:rsid w:val="006462B3"/>
    <w:rsid w:val="00646DB4"/>
    <w:rsid w:val="006612A5"/>
    <w:rsid w:val="0068088D"/>
    <w:rsid w:val="00690329"/>
    <w:rsid w:val="00691170"/>
    <w:rsid w:val="006A2061"/>
    <w:rsid w:val="006C02F5"/>
    <w:rsid w:val="00701F95"/>
    <w:rsid w:val="00704A73"/>
    <w:rsid w:val="00710F50"/>
    <w:rsid w:val="00714BB3"/>
    <w:rsid w:val="00735936"/>
    <w:rsid w:val="0076194C"/>
    <w:rsid w:val="00762B83"/>
    <w:rsid w:val="0077406C"/>
    <w:rsid w:val="00774FBE"/>
    <w:rsid w:val="007A0CA7"/>
    <w:rsid w:val="007B00D6"/>
    <w:rsid w:val="007B246F"/>
    <w:rsid w:val="007B5345"/>
    <w:rsid w:val="007D0B1B"/>
    <w:rsid w:val="007F188E"/>
    <w:rsid w:val="008119FA"/>
    <w:rsid w:val="00825649"/>
    <w:rsid w:val="0084492A"/>
    <w:rsid w:val="00852C3D"/>
    <w:rsid w:val="00870A85"/>
    <w:rsid w:val="00875B32"/>
    <w:rsid w:val="008930AF"/>
    <w:rsid w:val="008946FD"/>
    <w:rsid w:val="00897033"/>
    <w:rsid w:val="008A1915"/>
    <w:rsid w:val="008A4F20"/>
    <w:rsid w:val="008E0BEE"/>
    <w:rsid w:val="00916E9E"/>
    <w:rsid w:val="00926071"/>
    <w:rsid w:val="00926C93"/>
    <w:rsid w:val="00930586"/>
    <w:rsid w:val="0093160A"/>
    <w:rsid w:val="00932FA9"/>
    <w:rsid w:val="00934FDA"/>
    <w:rsid w:val="00950EC5"/>
    <w:rsid w:val="009571C6"/>
    <w:rsid w:val="00960107"/>
    <w:rsid w:val="009629E6"/>
    <w:rsid w:val="00975352"/>
    <w:rsid w:val="009759CD"/>
    <w:rsid w:val="0098279E"/>
    <w:rsid w:val="0098785E"/>
    <w:rsid w:val="009B5929"/>
    <w:rsid w:val="009B778B"/>
    <w:rsid w:val="009D1949"/>
    <w:rsid w:val="009D54EE"/>
    <w:rsid w:val="009E2851"/>
    <w:rsid w:val="009F6026"/>
    <w:rsid w:val="00A10949"/>
    <w:rsid w:val="00A163F7"/>
    <w:rsid w:val="00A2509B"/>
    <w:rsid w:val="00A35723"/>
    <w:rsid w:val="00A43F9C"/>
    <w:rsid w:val="00A57157"/>
    <w:rsid w:val="00A65EE6"/>
    <w:rsid w:val="00A86D33"/>
    <w:rsid w:val="00A87912"/>
    <w:rsid w:val="00A921A0"/>
    <w:rsid w:val="00A95ACF"/>
    <w:rsid w:val="00AA397E"/>
    <w:rsid w:val="00AA4E13"/>
    <w:rsid w:val="00AB2659"/>
    <w:rsid w:val="00AC1AFF"/>
    <w:rsid w:val="00AC6696"/>
    <w:rsid w:val="00AF4C48"/>
    <w:rsid w:val="00AF53EE"/>
    <w:rsid w:val="00B020E8"/>
    <w:rsid w:val="00B030EE"/>
    <w:rsid w:val="00B2762F"/>
    <w:rsid w:val="00B439E1"/>
    <w:rsid w:val="00B505D0"/>
    <w:rsid w:val="00B50CDB"/>
    <w:rsid w:val="00B77B88"/>
    <w:rsid w:val="00B77E60"/>
    <w:rsid w:val="00BB105D"/>
    <w:rsid w:val="00BB15BD"/>
    <w:rsid w:val="00BB2B5E"/>
    <w:rsid w:val="00BE56F9"/>
    <w:rsid w:val="00BF3D0E"/>
    <w:rsid w:val="00C02286"/>
    <w:rsid w:val="00C028B9"/>
    <w:rsid w:val="00C03E2C"/>
    <w:rsid w:val="00C11DBA"/>
    <w:rsid w:val="00C126B1"/>
    <w:rsid w:val="00C163BC"/>
    <w:rsid w:val="00C27D52"/>
    <w:rsid w:val="00C516E5"/>
    <w:rsid w:val="00C8477A"/>
    <w:rsid w:val="00C95886"/>
    <w:rsid w:val="00CA33FB"/>
    <w:rsid w:val="00CC0AA8"/>
    <w:rsid w:val="00CC0C85"/>
    <w:rsid w:val="00CE2C3E"/>
    <w:rsid w:val="00D02C60"/>
    <w:rsid w:val="00D2698D"/>
    <w:rsid w:val="00D36B53"/>
    <w:rsid w:val="00D579C3"/>
    <w:rsid w:val="00D62D5C"/>
    <w:rsid w:val="00D65FB9"/>
    <w:rsid w:val="00D91897"/>
    <w:rsid w:val="00DA7025"/>
    <w:rsid w:val="00DB5B79"/>
    <w:rsid w:val="00DC64BB"/>
    <w:rsid w:val="00DD6ABF"/>
    <w:rsid w:val="00DE3161"/>
    <w:rsid w:val="00DE738A"/>
    <w:rsid w:val="00DF18FB"/>
    <w:rsid w:val="00E07836"/>
    <w:rsid w:val="00E134E8"/>
    <w:rsid w:val="00E14527"/>
    <w:rsid w:val="00E14BDA"/>
    <w:rsid w:val="00E220BD"/>
    <w:rsid w:val="00E2586B"/>
    <w:rsid w:val="00E309B0"/>
    <w:rsid w:val="00E51B3E"/>
    <w:rsid w:val="00E51FEA"/>
    <w:rsid w:val="00E75830"/>
    <w:rsid w:val="00E76EB5"/>
    <w:rsid w:val="00E77DE2"/>
    <w:rsid w:val="00E85D4D"/>
    <w:rsid w:val="00E94C45"/>
    <w:rsid w:val="00EA048C"/>
    <w:rsid w:val="00EA18E2"/>
    <w:rsid w:val="00EB680E"/>
    <w:rsid w:val="00EB6EFA"/>
    <w:rsid w:val="00EC26A0"/>
    <w:rsid w:val="00EC284A"/>
    <w:rsid w:val="00EC7CDD"/>
    <w:rsid w:val="00ED1C12"/>
    <w:rsid w:val="00F04C70"/>
    <w:rsid w:val="00F22F65"/>
    <w:rsid w:val="00F43ECD"/>
    <w:rsid w:val="00F57C0E"/>
    <w:rsid w:val="00F66108"/>
    <w:rsid w:val="00F729AE"/>
    <w:rsid w:val="00F76FF3"/>
    <w:rsid w:val="00F82E7F"/>
    <w:rsid w:val="00F909CF"/>
    <w:rsid w:val="00F957E1"/>
    <w:rsid w:val="00F96C5B"/>
    <w:rsid w:val="00F9757C"/>
    <w:rsid w:val="00FA656C"/>
    <w:rsid w:val="00FB1B61"/>
    <w:rsid w:val="00FC4580"/>
    <w:rsid w:val="00FF08F1"/>
    <w:rsid w:val="00FF0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7836"/>
  </w:style>
  <w:style w:type="paragraph" w:styleId="a3">
    <w:name w:val="List Paragraph"/>
    <w:basedOn w:val="a"/>
    <w:uiPriority w:val="34"/>
    <w:qFormat/>
    <w:rsid w:val="00E07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uiPriority w:val="99"/>
    <w:unhideWhenUsed/>
    <w:rsid w:val="00E07836"/>
    <w:rPr>
      <w:color w:val="0000FF"/>
      <w:u w:val="single"/>
    </w:rPr>
  </w:style>
  <w:style w:type="paragraph" w:customStyle="1" w:styleId="rvps2">
    <w:name w:val="rvps2"/>
    <w:basedOn w:val="a"/>
    <w:rsid w:val="00E07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uiPriority w:val="1"/>
    <w:qFormat/>
    <w:rsid w:val="000D3E60"/>
    <w:pPr>
      <w:spacing w:after="0" w:line="240" w:lineRule="auto"/>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7836"/>
  </w:style>
  <w:style w:type="paragraph" w:styleId="a3">
    <w:name w:val="List Paragraph"/>
    <w:basedOn w:val="a"/>
    <w:uiPriority w:val="34"/>
    <w:qFormat/>
    <w:rsid w:val="00E07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uiPriority w:val="99"/>
    <w:unhideWhenUsed/>
    <w:rsid w:val="00E07836"/>
    <w:rPr>
      <w:color w:val="0000FF"/>
      <w:u w:val="single"/>
    </w:rPr>
  </w:style>
  <w:style w:type="paragraph" w:customStyle="1" w:styleId="rvps2">
    <w:name w:val="rvps2"/>
    <w:basedOn w:val="a"/>
    <w:rsid w:val="00E07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uiPriority w:val="1"/>
    <w:qFormat/>
    <w:rsid w:val="000D3E60"/>
    <w:pPr>
      <w:spacing w:after="0" w:line="240" w:lineRule="auto"/>
    </w:pPr>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qe.gov.ua/index.php/uk-ua/hovyny/1508-metodychni-rekomendatsii-z-pytan-formuvannia-vnutrishnoi-systemy-zabezpechennia-iakosti-osvity-u-zakladakh-pozashkilnoi-osvity" TargetMode="External"/><Relationship Id="rId5" Type="http://schemas.openxmlformats.org/officeDocument/2006/relationships/settings" Target="settings.xml"/><Relationship Id="rId10" Type="http://schemas.openxmlformats.org/officeDocument/2006/relationships/hyperlink" Target="https://zakon.rada.gov.ua/laws/show/168-2018-%D0%BF" TargetMode="External"/><Relationship Id="rId4" Type="http://schemas.microsoft.com/office/2007/relationships/stylesWithEffects" Target="stylesWithEffects.xml"/><Relationship Id="rId9" Type="http://schemas.openxmlformats.org/officeDocument/2006/relationships/hyperlink" Target="https://zakon.rada.gov.ua/laws/show/18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6793-0C0D-4D14-A20E-0DEE6ED1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19</Pages>
  <Words>24770</Words>
  <Characters>14120</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32</cp:revision>
  <cp:lastPrinted>2021-04-15T12:04:00Z</cp:lastPrinted>
  <dcterms:created xsi:type="dcterms:W3CDTF">2021-04-13T13:39:00Z</dcterms:created>
  <dcterms:modified xsi:type="dcterms:W3CDTF">2021-04-21T08:48:00Z</dcterms:modified>
</cp:coreProperties>
</file>